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D9869" w14:textId="045EBEB1" w:rsidR="00B64296" w:rsidRPr="00861291" w:rsidRDefault="00237383" w:rsidP="00343798">
      <w:pPr>
        <w:adjustRightInd w:val="0"/>
        <w:snapToGrid w:val="0"/>
        <w:spacing w:before="100" w:beforeAutospacing="1" w:after="100" w:afterAutospacing="1" w:line="380" w:lineRule="exact"/>
        <w:jc w:val="center"/>
        <w:rPr>
          <w:rFonts w:eastAsia="標楷體"/>
          <w:sz w:val="32"/>
        </w:rPr>
      </w:pPr>
      <w:r w:rsidRPr="00861291">
        <w:rPr>
          <w:rFonts w:eastAsia="標楷體"/>
          <w:sz w:val="32"/>
        </w:rPr>
        <w:t>輔仁大學「</w:t>
      </w:r>
      <w:proofErr w:type="gramStart"/>
      <w:r w:rsidR="00251946" w:rsidRPr="00861291">
        <w:rPr>
          <w:rFonts w:eastAsia="標楷體"/>
          <w:sz w:val="32"/>
        </w:rPr>
        <w:t>國際文創與</w:t>
      </w:r>
      <w:proofErr w:type="gramEnd"/>
      <w:r w:rsidR="00251946" w:rsidRPr="00861291">
        <w:rPr>
          <w:rFonts w:eastAsia="標楷體"/>
          <w:sz w:val="32"/>
        </w:rPr>
        <w:t>商務</w:t>
      </w:r>
      <w:r w:rsidR="00A64D50" w:rsidRPr="00861291">
        <w:rPr>
          <w:rFonts w:eastAsia="標楷體"/>
          <w:sz w:val="32"/>
        </w:rPr>
        <w:t>溝通</w:t>
      </w:r>
      <w:r w:rsidRPr="00861291">
        <w:rPr>
          <w:rFonts w:eastAsia="標楷體"/>
          <w:sz w:val="32"/>
        </w:rPr>
        <w:t>學分學程規則」</w:t>
      </w:r>
    </w:p>
    <w:p w14:paraId="60679D73" w14:textId="77777777" w:rsidR="00F40F32" w:rsidRPr="00861291" w:rsidRDefault="00F40F32" w:rsidP="001247A8">
      <w:pPr>
        <w:pStyle w:val="a3"/>
        <w:adjustRightInd w:val="0"/>
        <w:snapToGrid w:val="0"/>
        <w:jc w:val="right"/>
        <w:rPr>
          <w:rFonts w:ascii="Times New Roman" w:eastAsia="標楷體" w:hAnsi="Times New Roman" w:cs="Times New Roman"/>
          <w:sz w:val="16"/>
          <w:szCs w:val="16"/>
          <w:lang w:val="en-US"/>
        </w:rPr>
      </w:pPr>
    </w:p>
    <w:p w14:paraId="6960B17C" w14:textId="7BF877D0" w:rsidR="001247A8" w:rsidRDefault="001247A8" w:rsidP="008D66E1">
      <w:pPr>
        <w:pStyle w:val="a3"/>
        <w:wordWrap w:val="0"/>
        <w:adjustRightInd w:val="0"/>
        <w:snapToGrid w:val="0"/>
        <w:jc w:val="right"/>
        <w:rPr>
          <w:rFonts w:ascii="Times New Roman" w:eastAsia="標楷體" w:hAnsi="Times New Roman" w:cs="Times New Roman" w:hint="eastAsia"/>
          <w:sz w:val="20"/>
          <w:szCs w:val="20"/>
          <w:lang w:val="en-US"/>
        </w:rPr>
      </w:pPr>
      <w:r>
        <w:rPr>
          <w:rFonts w:ascii="Times New Roman" w:eastAsia="標楷體" w:hAnsi="Times New Roman" w:cs="Times New Roman" w:hint="eastAsia"/>
          <w:sz w:val="20"/>
          <w:szCs w:val="20"/>
          <w:lang w:val="en-US"/>
        </w:rPr>
        <w:t>108</w:t>
      </w:r>
      <w:r w:rsidR="008D66E1">
        <w:rPr>
          <w:rFonts w:ascii="Times New Roman" w:eastAsia="標楷體" w:hAnsi="Times New Roman" w:cs="Times New Roman" w:hint="eastAsia"/>
          <w:sz w:val="20"/>
          <w:szCs w:val="20"/>
          <w:lang w:val="en-US"/>
        </w:rPr>
        <w:t xml:space="preserve">.03.27  </w:t>
      </w:r>
      <w:r w:rsidR="008D66E1" w:rsidRPr="008D66E1">
        <w:rPr>
          <w:rFonts w:ascii="Times New Roman" w:eastAsia="標楷體" w:hAnsi="Times New Roman" w:cs="Times New Roman" w:hint="eastAsia"/>
          <w:sz w:val="20"/>
          <w:szCs w:val="20"/>
          <w:lang w:val="en-US"/>
        </w:rPr>
        <w:t>輔仁大學</w:t>
      </w:r>
      <w:r w:rsidR="008D66E1" w:rsidRPr="008D66E1">
        <w:rPr>
          <w:rFonts w:ascii="Times New Roman" w:eastAsia="標楷體" w:hAnsi="Times New Roman" w:cs="Times New Roman" w:hint="eastAsia"/>
          <w:sz w:val="20"/>
          <w:szCs w:val="20"/>
          <w:lang w:val="en-US"/>
        </w:rPr>
        <w:t xml:space="preserve">107 </w:t>
      </w:r>
      <w:r w:rsidR="008D66E1" w:rsidRPr="008D66E1">
        <w:rPr>
          <w:rFonts w:ascii="Times New Roman" w:eastAsia="標楷體" w:hAnsi="Times New Roman" w:cs="Times New Roman" w:hint="eastAsia"/>
          <w:sz w:val="20"/>
          <w:szCs w:val="20"/>
          <w:lang w:val="en-US"/>
        </w:rPr>
        <w:t>學年度第</w:t>
      </w:r>
      <w:r w:rsidR="008D66E1" w:rsidRPr="008D66E1">
        <w:rPr>
          <w:rFonts w:ascii="Times New Roman" w:eastAsia="標楷體" w:hAnsi="Times New Roman" w:cs="Times New Roman" w:hint="eastAsia"/>
          <w:sz w:val="20"/>
          <w:szCs w:val="20"/>
          <w:lang w:val="en-US"/>
        </w:rPr>
        <w:t xml:space="preserve">2 </w:t>
      </w:r>
      <w:r w:rsidR="008D66E1" w:rsidRPr="008D66E1">
        <w:rPr>
          <w:rFonts w:ascii="Times New Roman" w:eastAsia="標楷體" w:hAnsi="Times New Roman" w:cs="Times New Roman" w:hint="eastAsia"/>
          <w:sz w:val="20"/>
          <w:szCs w:val="20"/>
          <w:lang w:val="en-US"/>
        </w:rPr>
        <w:t>次課程委員會</w:t>
      </w:r>
      <w:r w:rsidR="00BA2250">
        <w:rPr>
          <w:rFonts w:ascii="Times New Roman" w:eastAsia="標楷體" w:hAnsi="Times New Roman" w:cs="Times New Roman" w:hint="eastAsia"/>
          <w:sz w:val="20"/>
          <w:szCs w:val="20"/>
          <w:lang w:val="en-US"/>
        </w:rPr>
        <w:t>審議</w:t>
      </w:r>
      <w:r w:rsidR="008D66E1" w:rsidRPr="008D66E1">
        <w:rPr>
          <w:rFonts w:ascii="Times New Roman" w:eastAsia="標楷體" w:hAnsi="Times New Roman" w:cs="Times New Roman" w:hint="eastAsia"/>
          <w:sz w:val="20"/>
          <w:szCs w:val="20"/>
          <w:lang w:val="en-US"/>
        </w:rPr>
        <w:t>通過</w:t>
      </w:r>
    </w:p>
    <w:p w14:paraId="559946CC" w14:textId="1A65072D" w:rsidR="003B1989" w:rsidRPr="00AE1D6F" w:rsidRDefault="00F40F32" w:rsidP="001247A8">
      <w:pPr>
        <w:pStyle w:val="a3"/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  <w:lang w:val="en-US"/>
        </w:rPr>
      </w:pPr>
      <w:r w:rsidRPr="00AE1D6F">
        <w:rPr>
          <w:rFonts w:ascii="Times New Roman" w:eastAsia="標楷體" w:hAnsi="Times New Roman" w:cs="Times New Roman"/>
          <w:sz w:val="20"/>
          <w:szCs w:val="20"/>
          <w:lang w:val="en-US"/>
        </w:rPr>
        <w:t>108.02.22  107</w:t>
      </w:r>
      <w:r w:rsidRPr="00AE1D6F">
        <w:rPr>
          <w:rFonts w:ascii="Times New Roman" w:eastAsia="標楷體" w:hAnsi="Times New Roman" w:cs="Times New Roman"/>
          <w:sz w:val="20"/>
          <w:szCs w:val="20"/>
          <w:lang w:val="en-US"/>
        </w:rPr>
        <w:t>學年度第</w:t>
      </w:r>
      <w:r w:rsidRPr="00AE1D6F">
        <w:rPr>
          <w:rFonts w:ascii="Times New Roman" w:eastAsia="標楷體" w:hAnsi="Times New Roman" w:cs="Times New Roman"/>
          <w:sz w:val="20"/>
          <w:szCs w:val="20"/>
          <w:lang w:val="en-US"/>
        </w:rPr>
        <w:t>2</w:t>
      </w:r>
      <w:r w:rsidRPr="00AE1D6F">
        <w:rPr>
          <w:rFonts w:ascii="Times New Roman" w:eastAsia="標楷體" w:hAnsi="Times New Roman" w:cs="Times New Roman"/>
          <w:sz w:val="20"/>
          <w:szCs w:val="20"/>
          <w:lang w:val="en-US"/>
        </w:rPr>
        <w:t>學期外語學院課程委員會通過</w:t>
      </w:r>
    </w:p>
    <w:p w14:paraId="0210236A" w14:textId="77777777" w:rsidR="00F40F32" w:rsidRPr="00861291" w:rsidRDefault="00F40F32" w:rsidP="00343798">
      <w:pPr>
        <w:pStyle w:val="a3"/>
        <w:adjustRightInd w:val="0"/>
        <w:snapToGrid w:val="0"/>
        <w:spacing w:before="100" w:beforeAutospacing="1" w:after="100" w:afterAutospacing="1"/>
        <w:jc w:val="right"/>
        <w:rPr>
          <w:rFonts w:ascii="Times New Roman" w:eastAsia="標楷體" w:hAnsi="Times New Roman" w:cs="Times New Roman"/>
          <w:sz w:val="16"/>
          <w:szCs w:val="16"/>
          <w:lang w:val="en-US"/>
        </w:rPr>
      </w:pPr>
    </w:p>
    <w:p w14:paraId="588CD0A2" w14:textId="6F249478" w:rsidR="00042041" w:rsidRPr="00861291" w:rsidRDefault="0038543D" w:rsidP="00343798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244" w:lineRule="auto"/>
        <w:ind w:right="266"/>
        <w:jc w:val="both"/>
        <w:rPr>
          <w:rFonts w:ascii="Times New Roman" w:eastAsia="標楷體" w:hAnsi="Times New Roman" w:cs="Times New Roman"/>
          <w:spacing w:val="-11"/>
        </w:rPr>
      </w:pPr>
      <w:r w:rsidRPr="00861291">
        <w:rPr>
          <w:rFonts w:ascii="Times New Roman" w:eastAsia="標楷體" w:hAnsi="Times New Roman" w:cs="Times New Roman"/>
          <w:spacing w:val="24"/>
        </w:rPr>
        <w:t>學分</w:t>
      </w:r>
      <w:r w:rsidR="00237383" w:rsidRPr="00861291">
        <w:rPr>
          <w:rFonts w:ascii="Times New Roman" w:eastAsia="標楷體" w:hAnsi="Times New Roman" w:cs="Times New Roman"/>
          <w:spacing w:val="24"/>
        </w:rPr>
        <w:t>學程名稱：</w:t>
      </w:r>
      <w:proofErr w:type="gramStart"/>
      <w:r w:rsidR="00716EE8" w:rsidRPr="00861291">
        <w:rPr>
          <w:rFonts w:ascii="Times New Roman" w:eastAsia="標楷體" w:hAnsi="Times New Roman" w:cs="Times New Roman"/>
          <w:spacing w:val="24"/>
        </w:rPr>
        <w:t>國際文創與</w:t>
      </w:r>
      <w:proofErr w:type="gramEnd"/>
      <w:r w:rsidR="00716EE8" w:rsidRPr="00861291">
        <w:rPr>
          <w:rFonts w:ascii="Times New Roman" w:eastAsia="標楷體" w:hAnsi="Times New Roman" w:cs="Times New Roman"/>
          <w:spacing w:val="24"/>
        </w:rPr>
        <w:t>商務溝通學分學程</w:t>
      </w:r>
      <w:r w:rsidR="00237383" w:rsidRPr="00861291">
        <w:rPr>
          <w:rFonts w:ascii="Times New Roman" w:eastAsia="標楷體" w:hAnsi="Times New Roman" w:cs="Times New Roman"/>
          <w:spacing w:val="-11"/>
        </w:rPr>
        <w:t>，以下簡稱「本</w:t>
      </w:r>
      <w:r w:rsidR="00BA259D" w:rsidRPr="00861291">
        <w:rPr>
          <w:rFonts w:ascii="Times New Roman" w:eastAsia="標楷體" w:hAnsi="Times New Roman" w:cs="Times New Roman"/>
          <w:spacing w:val="-11"/>
        </w:rPr>
        <w:t>學分</w:t>
      </w:r>
      <w:r w:rsidR="00237383" w:rsidRPr="00861291">
        <w:rPr>
          <w:rFonts w:ascii="Times New Roman" w:eastAsia="標楷體" w:hAnsi="Times New Roman" w:cs="Times New Roman"/>
          <w:spacing w:val="-11"/>
        </w:rPr>
        <w:t>學程」。</w:t>
      </w:r>
    </w:p>
    <w:p w14:paraId="2D2CBF9A" w14:textId="6EB6976F" w:rsidR="00042041" w:rsidRPr="00861291" w:rsidRDefault="00237383" w:rsidP="00343798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244" w:lineRule="auto"/>
        <w:ind w:right="266"/>
        <w:jc w:val="both"/>
        <w:rPr>
          <w:rFonts w:ascii="Times New Roman" w:eastAsia="標楷體" w:hAnsi="Times New Roman" w:cs="Times New Roman"/>
        </w:rPr>
      </w:pPr>
      <w:r w:rsidRPr="00861291">
        <w:rPr>
          <w:rFonts w:ascii="Times New Roman" w:eastAsia="標楷體" w:hAnsi="Times New Roman" w:cs="Times New Roman"/>
        </w:rPr>
        <w:t>設置宗旨：</w:t>
      </w:r>
    </w:p>
    <w:p w14:paraId="08A3FE9B" w14:textId="77777777" w:rsidR="003B0EE2" w:rsidRPr="00861291" w:rsidRDefault="007E68A9" w:rsidP="00CD5CA5">
      <w:pPr>
        <w:pStyle w:val="a3"/>
        <w:numPr>
          <w:ilvl w:val="0"/>
          <w:numId w:val="13"/>
        </w:numPr>
        <w:tabs>
          <w:tab w:val="left" w:pos="1276"/>
        </w:tabs>
        <w:adjustRightInd w:val="0"/>
        <w:snapToGrid w:val="0"/>
        <w:spacing w:before="100" w:beforeAutospacing="1" w:after="100" w:afterAutospacing="1" w:line="317" w:lineRule="exact"/>
        <w:ind w:leftChars="412" w:left="1275" w:rightChars="117" w:right="281" w:hangingChars="119" w:hanging="286"/>
        <w:jc w:val="both"/>
        <w:rPr>
          <w:rFonts w:ascii="Times New Roman" w:eastAsia="標楷體" w:hAnsi="Times New Roman" w:cs="Times New Roman"/>
          <w:lang w:val="en-US"/>
        </w:rPr>
      </w:pPr>
      <w:r w:rsidRPr="00861291">
        <w:rPr>
          <w:rFonts w:ascii="Times New Roman" w:eastAsia="標楷體" w:hAnsi="Times New Roman" w:cs="Times New Roman"/>
        </w:rPr>
        <w:t>培育學生跨文化溝通力與全球素養</w:t>
      </w:r>
      <w:r w:rsidR="00C72483" w:rsidRPr="00861291">
        <w:rPr>
          <w:rFonts w:ascii="Times New Roman" w:eastAsia="標楷體" w:hAnsi="Times New Roman" w:cs="Times New Roman"/>
        </w:rPr>
        <w:t>：</w:t>
      </w:r>
      <w:r w:rsidR="00562332" w:rsidRPr="00861291">
        <w:rPr>
          <w:rFonts w:ascii="Times New Roman" w:eastAsia="標楷體" w:hAnsi="Times New Roman" w:cs="Times New Roman"/>
        </w:rPr>
        <w:t>在國際人才高度流動的全球化時代，國內外職場都需要具有跨文化視野的</w:t>
      </w:r>
      <w:r w:rsidR="00FE4D45" w:rsidRPr="00861291">
        <w:rPr>
          <w:rFonts w:ascii="Times New Roman" w:eastAsia="標楷體" w:hAnsi="Times New Roman" w:cs="Times New Roman"/>
        </w:rPr>
        <w:t>溝通</w:t>
      </w:r>
      <w:r w:rsidR="00C72483" w:rsidRPr="00861291">
        <w:rPr>
          <w:rFonts w:ascii="Times New Roman" w:eastAsia="標楷體" w:hAnsi="Times New Roman" w:cs="Times New Roman"/>
        </w:rPr>
        <w:t>人才。</w:t>
      </w:r>
    </w:p>
    <w:p w14:paraId="03D134C4" w14:textId="77777777" w:rsidR="006F5D88" w:rsidRDefault="00407C85" w:rsidP="006F5D88">
      <w:pPr>
        <w:pStyle w:val="a3"/>
        <w:numPr>
          <w:ilvl w:val="0"/>
          <w:numId w:val="13"/>
        </w:numPr>
        <w:tabs>
          <w:tab w:val="left" w:pos="1276"/>
        </w:tabs>
        <w:adjustRightInd w:val="0"/>
        <w:snapToGrid w:val="0"/>
        <w:spacing w:before="100" w:beforeAutospacing="1" w:after="100" w:afterAutospacing="1" w:line="317" w:lineRule="exact"/>
        <w:ind w:leftChars="413" w:left="1274" w:rightChars="117" w:right="281" w:hangingChars="118" w:hanging="283"/>
        <w:jc w:val="both"/>
        <w:rPr>
          <w:rFonts w:ascii="Times New Roman" w:eastAsia="標楷體" w:hAnsi="Times New Roman" w:cs="Times New Roman"/>
          <w:lang w:val="en-US"/>
        </w:rPr>
      </w:pPr>
      <w:r w:rsidRPr="00861291">
        <w:rPr>
          <w:rFonts w:ascii="Times New Roman" w:eastAsia="標楷體" w:hAnsi="Times New Roman" w:cs="Times New Roman"/>
        </w:rPr>
        <w:t>提供英語為溝通橋樑之跨文化溝通場域：</w:t>
      </w:r>
      <w:r w:rsidR="008935D7" w:rsidRPr="00861291">
        <w:rPr>
          <w:rFonts w:ascii="Times New Roman" w:eastAsia="標楷體" w:hAnsi="Times New Roman" w:cs="Times New Roman"/>
        </w:rPr>
        <w:t>建立符合國際學生需求之英語學分學程，吸引外籍生，</w:t>
      </w:r>
      <w:r w:rsidR="001C0B54" w:rsidRPr="00861291">
        <w:rPr>
          <w:rFonts w:ascii="Times New Roman" w:eastAsia="標楷體" w:hAnsi="Times New Roman" w:cs="Times New Roman"/>
        </w:rPr>
        <w:t>使來自不同文化的學生進行</w:t>
      </w:r>
      <w:r w:rsidR="008935D7" w:rsidRPr="00861291">
        <w:rPr>
          <w:rFonts w:ascii="Times New Roman" w:eastAsia="標楷體" w:hAnsi="Times New Roman" w:cs="Times New Roman"/>
        </w:rPr>
        <w:t>跨文化溝通。</w:t>
      </w:r>
    </w:p>
    <w:p w14:paraId="72E2FB47" w14:textId="55B86FB1" w:rsidR="003B0EE2" w:rsidRPr="006F5D88" w:rsidRDefault="007E68A9" w:rsidP="006F5D88">
      <w:pPr>
        <w:pStyle w:val="a3"/>
        <w:numPr>
          <w:ilvl w:val="0"/>
          <w:numId w:val="13"/>
        </w:numPr>
        <w:tabs>
          <w:tab w:val="left" w:pos="1276"/>
        </w:tabs>
        <w:adjustRightInd w:val="0"/>
        <w:snapToGrid w:val="0"/>
        <w:spacing w:before="100" w:beforeAutospacing="1" w:after="100" w:afterAutospacing="1" w:line="317" w:lineRule="exact"/>
        <w:ind w:leftChars="413" w:left="1274" w:rightChars="117" w:right="281" w:hangingChars="118" w:hanging="283"/>
        <w:jc w:val="both"/>
        <w:rPr>
          <w:rFonts w:ascii="Times New Roman" w:eastAsia="標楷體" w:hAnsi="Times New Roman" w:cs="Times New Roman"/>
          <w:lang w:val="en-US"/>
        </w:rPr>
      </w:pPr>
      <w:r w:rsidRPr="006F5D88">
        <w:rPr>
          <w:rFonts w:ascii="Times New Roman" w:eastAsia="標楷體" w:hAnsi="Times New Roman" w:cs="Times New Roman"/>
        </w:rPr>
        <w:t>發揮外語學院長處，</w:t>
      </w:r>
      <w:r w:rsidR="00407C85" w:rsidRPr="006F5D88">
        <w:rPr>
          <w:rFonts w:ascii="Times New Roman" w:eastAsia="標楷體" w:hAnsi="Times New Roman" w:cs="Times New Roman"/>
        </w:rPr>
        <w:t>在學生之專業領域</w:t>
      </w:r>
      <w:r w:rsidR="004F33A1" w:rsidRPr="006F5D88">
        <w:rPr>
          <w:rFonts w:ascii="Times New Roman" w:eastAsia="標楷體" w:hAnsi="Times New Roman" w:cs="Times New Roman"/>
        </w:rPr>
        <w:t>外</w:t>
      </w:r>
      <w:r w:rsidR="00504E7D" w:rsidRPr="006F5D88">
        <w:rPr>
          <w:rFonts w:ascii="Times New Roman" w:eastAsia="標楷體" w:hAnsi="Times New Roman" w:cs="Times New Roman"/>
        </w:rPr>
        <w:t>增加</w:t>
      </w:r>
      <w:r w:rsidRPr="006F5D88">
        <w:rPr>
          <w:rFonts w:ascii="Times New Roman" w:eastAsia="標楷體" w:hAnsi="Times New Roman" w:cs="Times New Roman"/>
        </w:rPr>
        <w:t>「跨文化溝通實務」訓練</w:t>
      </w:r>
      <w:r w:rsidR="00C72483" w:rsidRPr="006F5D88">
        <w:rPr>
          <w:rFonts w:ascii="Times New Roman" w:eastAsia="標楷體" w:hAnsi="Times New Roman" w:cs="Times New Roman"/>
        </w:rPr>
        <w:t>：</w:t>
      </w:r>
      <w:r w:rsidR="005A3BB0" w:rsidRPr="006F5D88">
        <w:rPr>
          <w:rFonts w:ascii="Times New Roman" w:eastAsia="標楷體" w:hAnsi="Times New Roman" w:cs="Times New Roman"/>
        </w:rPr>
        <w:t>整合外語學院跨文化、多語種</w:t>
      </w:r>
      <w:r w:rsidR="00B17506" w:rsidRPr="006F5D88">
        <w:rPr>
          <w:rFonts w:ascii="Times New Roman" w:eastAsia="標楷體" w:hAnsi="Times New Roman" w:cs="Times New Roman"/>
        </w:rPr>
        <w:t>的</w:t>
      </w:r>
      <w:r w:rsidR="005A3BB0" w:rsidRPr="006F5D88">
        <w:rPr>
          <w:rFonts w:ascii="Times New Roman" w:eastAsia="標楷體" w:hAnsi="Times New Roman" w:cs="Times New Roman"/>
        </w:rPr>
        <w:t>師資，</w:t>
      </w:r>
      <w:r w:rsidR="00562332" w:rsidRPr="006F5D88">
        <w:rPr>
          <w:rFonts w:ascii="Times New Roman" w:eastAsia="標楷體" w:hAnsi="Times New Roman" w:cs="Times New Roman"/>
          <w:lang w:val="en-US"/>
        </w:rPr>
        <w:t>運用</w:t>
      </w:r>
      <w:r w:rsidR="005A3BB0" w:rsidRPr="006F5D88">
        <w:rPr>
          <w:rFonts w:ascii="Times New Roman" w:eastAsia="標楷體" w:hAnsi="Times New Roman" w:cs="Times New Roman"/>
        </w:rPr>
        <w:t>文學文化、語言教學、翻譯、文化政策</w:t>
      </w:r>
      <w:r w:rsidR="00562332" w:rsidRPr="006F5D88">
        <w:rPr>
          <w:rFonts w:ascii="Times New Roman" w:eastAsia="標楷體" w:hAnsi="Times New Roman" w:cs="Times New Roman"/>
          <w:lang w:val="en-US"/>
        </w:rPr>
        <w:t>等</w:t>
      </w:r>
      <w:r w:rsidR="00562332" w:rsidRPr="006F5D88">
        <w:rPr>
          <w:rFonts w:ascii="Times New Roman" w:eastAsia="標楷體" w:hAnsi="Times New Roman" w:cs="Times New Roman"/>
        </w:rPr>
        <w:t>專業知能，導入企管、人資、銷售、行銷、公關、設計、媒體傳播等領域所需之溝通、行</w:t>
      </w:r>
      <w:r w:rsidR="00562332" w:rsidRPr="006F5D88">
        <w:rPr>
          <w:rFonts w:ascii="Times New Roman" w:eastAsia="標楷體" w:hAnsi="Times New Roman" w:cs="Times New Roman"/>
          <w:spacing w:val="24"/>
        </w:rPr>
        <w:t>銷與說故事能力，</w:t>
      </w:r>
      <w:r w:rsidR="000C2EF2" w:rsidRPr="006F5D88">
        <w:rPr>
          <w:rFonts w:ascii="Times New Roman" w:eastAsia="標楷體" w:hAnsi="Times New Roman" w:cs="Times New Roman"/>
          <w:spacing w:val="24"/>
        </w:rPr>
        <w:t>以助學生發展跨學科與多元才能</w:t>
      </w:r>
      <w:r w:rsidR="00562332" w:rsidRPr="006F5D88">
        <w:rPr>
          <w:rFonts w:ascii="Times New Roman" w:eastAsia="標楷體" w:hAnsi="Times New Roman" w:cs="Times New Roman"/>
          <w:spacing w:val="24"/>
        </w:rPr>
        <w:t>，</w:t>
      </w:r>
      <w:r w:rsidR="004F33A1" w:rsidRPr="006F5D88">
        <w:rPr>
          <w:rFonts w:ascii="Times New Roman" w:eastAsia="標楷體" w:hAnsi="Times New Roman" w:cs="Times New Roman"/>
          <w:spacing w:val="24"/>
        </w:rPr>
        <w:t>有利</w:t>
      </w:r>
      <w:r w:rsidR="00562332" w:rsidRPr="006F5D88">
        <w:rPr>
          <w:rFonts w:ascii="Times New Roman" w:eastAsia="標楷體" w:hAnsi="Times New Roman" w:cs="Times New Roman"/>
          <w:spacing w:val="24"/>
        </w:rPr>
        <w:t>職場發展。</w:t>
      </w:r>
    </w:p>
    <w:p w14:paraId="3EC472DF" w14:textId="144F5B49" w:rsidR="006051CF" w:rsidRPr="00861291" w:rsidRDefault="006051CF" w:rsidP="00343798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244" w:lineRule="auto"/>
        <w:ind w:right="266"/>
        <w:jc w:val="both"/>
        <w:rPr>
          <w:rFonts w:ascii="Times New Roman" w:eastAsia="標楷體" w:hAnsi="Times New Roman" w:cs="Times New Roman"/>
          <w:spacing w:val="24"/>
        </w:rPr>
      </w:pPr>
      <w:r w:rsidRPr="00861291">
        <w:rPr>
          <w:rFonts w:ascii="Times New Roman" w:eastAsia="標楷體" w:hAnsi="Times New Roman" w:cs="Times New Roman"/>
          <w:spacing w:val="24"/>
        </w:rPr>
        <w:t>設置單位及組織</w:t>
      </w:r>
      <w:r w:rsidRPr="00861291">
        <w:rPr>
          <w:rFonts w:ascii="Times New Roman" w:eastAsia="標楷體" w:hAnsi="Times New Roman" w:cs="Times New Roman"/>
          <w:spacing w:val="24"/>
        </w:rPr>
        <w:t>:</w:t>
      </w:r>
      <w:r w:rsidRPr="00861291">
        <w:rPr>
          <w:rFonts w:ascii="Times New Roman" w:eastAsia="標楷體" w:hAnsi="Times New Roman" w:cs="Times New Roman"/>
          <w:spacing w:val="24"/>
        </w:rPr>
        <w:t>本</w:t>
      </w:r>
      <w:r w:rsidR="00354159">
        <w:rPr>
          <w:rFonts w:ascii="Times New Roman" w:eastAsia="標楷體" w:hAnsi="Times New Roman" w:cs="Times New Roman" w:hint="eastAsia"/>
          <w:spacing w:val="24"/>
        </w:rPr>
        <w:t>學分</w:t>
      </w:r>
      <w:r w:rsidRPr="00861291">
        <w:rPr>
          <w:rFonts w:ascii="Times New Roman" w:eastAsia="標楷體" w:hAnsi="Times New Roman" w:cs="Times New Roman"/>
          <w:spacing w:val="24"/>
        </w:rPr>
        <w:t>學程設置於本校外語學院，召集人由外語學院院長聘任，負責統籌</w:t>
      </w:r>
      <w:r w:rsidR="00354159">
        <w:rPr>
          <w:rFonts w:ascii="Times New Roman" w:eastAsia="標楷體" w:hAnsi="Times New Roman" w:cs="Times New Roman" w:hint="eastAsia"/>
          <w:spacing w:val="24"/>
        </w:rPr>
        <w:t>學分</w:t>
      </w:r>
      <w:r w:rsidRPr="00861291">
        <w:rPr>
          <w:rFonts w:ascii="Times New Roman" w:eastAsia="標楷體" w:hAnsi="Times New Roman" w:cs="Times New Roman"/>
          <w:spacing w:val="24"/>
        </w:rPr>
        <w:t>學程內各項業務，任期三年，連選得連任。</w:t>
      </w:r>
      <w:r w:rsidR="000922FF" w:rsidRPr="00861291">
        <w:rPr>
          <w:rFonts w:ascii="Times New Roman" w:eastAsia="標楷體" w:hAnsi="Times New Roman" w:cs="Times New Roman"/>
          <w:spacing w:val="24"/>
        </w:rPr>
        <w:t>另</w:t>
      </w:r>
      <w:r w:rsidR="007B0BDE" w:rsidRPr="00861291">
        <w:rPr>
          <w:rFonts w:ascii="Times New Roman" w:eastAsia="標楷體" w:hAnsi="Times New Roman" w:cs="Times New Roman"/>
          <w:spacing w:val="24"/>
        </w:rPr>
        <w:t>由相關</w:t>
      </w:r>
      <w:r w:rsidRPr="00861291">
        <w:rPr>
          <w:rFonts w:ascii="Times New Roman" w:eastAsia="標楷體" w:hAnsi="Times New Roman" w:cs="Times New Roman"/>
          <w:spacing w:val="24"/>
        </w:rPr>
        <w:t>系</w:t>
      </w:r>
      <w:r w:rsidR="007B0BDE" w:rsidRPr="00861291">
        <w:rPr>
          <w:rFonts w:ascii="Times New Roman" w:eastAsia="標楷體" w:hAnsi="Times New Roman" w:cs="Times New Roman"/>
          <w:spacing w:val="24"/>
        </w:rPr>
        <w:t>所</w:t>
      </w:r>
      <w:r w:rsidRPr="00861291">
        <w:rPr>
          <w:rFonts w:ascii="Times New Roman" w:eastAsia="標楷體" w:hAnsi="Times New Roman" w:cs="Times New Roman"/>
          <w:spacing w:val="24"/>
        </w:rPr>
        <w:t>推派委員</w:t>
      </w:r>
      <w:r w:rsidR="004F4A47" w:rsidRPr="00861291">
        <w:rPr>
          <w:rFonts w:ascii="Times New Roman" w:eastAsia="標楷體" w:hAnsi="Times New Roman" w:cs="Times New Roman"/>
          <w:spacing w:val="24"/>
        </w:rPr>
        <w:t>7~11</w:t>
      </w:r>
      <w:r w:rsidR="00866F88" w:rsidRPr="00861291">
        <w:rPr>
          <w:rFonts w:ascii="Times New Roman" w:eastAsia="標楷體" w:hAnsi="Times New Roman" w:cs="Times New Roman"/>
          <w:spacing w:val="24"/>
        </w:rPr>
        <w:t>名。委員會每學年至少召開一次會議，必要時得召開臨時會議。</w:t>
      </w:r>
      <w:r w:rsidRPr="00861291">
        <w:rPr>
          <w:rFonts w:ascii="Times New Roman" w:eastAsia="標楷體" w:hAnsi="Times New Roman" w:cs="Times New Roman"/>
          <w:spacing w:val="24"/>
        </w:rPr>
        <w:t>組成「國際文創與商務溝通</w:t>
      </w:r>
      <w:bookmarkStart w:id="0" w:name="_GoBack"/>
      <w:bookmarkEnd w:id="0"/>
      <w:r w:rsidRPr="00861291">
        <w:rPr>
          <w:rFonts w:ascii="Times New Roman" w:eastAsia="標楷體" w:hAnsi="Times New Roman" w:cs="Times New Roman"/>
          <w:spacing w:val="24"/>
        </w:rPr>
        <w:t>學分學程執行委員會」（以下簡稱本委員會），負責「學程規則」、「課程辦法」等之修訂及各項招生、課程事務之執行。委員會每學年至少召開會議一次，必要時得召開臨時會議。</w:t>
      </w:r>
    </w:p>
    <w:p w14:paraId="58FADD82" w14:textId="4279004E" w:rsidR="00042041" w:rsidRPr="00861291" w:rsidRDefault="00237383" w:rsidP="00343798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244" w:lineRule="auto"/>
        <w:ind w:right="266"/>
        <w:jc w:val="both"/>
        <w:rPr>
          <w:rFonts w:ascii="Times New Roman" w:eastAsia="標楷體" w:hAnsi="Times New Roman" w:cs="Times New Roman"/>
          <w:spacing w:val="24"/>
        </w:rPr>
      </w:pPr>
      <w:r w:rsidRPr="00861291">
        <w:rPr>
          <w:rFonts w:ascii="Times New Roman" w:eastAsia="標楷體" w:hAnsi="Times New Roman" w:cs="Times New Roman"/>
          <w:spacing w:val="24"/>
        </w:rPr>
        <w:t>課程規劃：本學分學程規劃課程學分數為</w:t>
      </w:r>
      <w:r w:rsidRPr="00861291">
        <w:rPr>
          <w:rFonts w:ascii="Times New Roman" w:eastAsia="標楷體" w:hAnsi="Times New Roman" w:cs="Times New Roman"/>
          <w:spacing w:val="24"/>
        </w:rPr>
        <w:t xml:space="preserve"> </w:t>
      </w:r>
      <w:r w:rsidR="00EF402D" w:rsidRPr="00861291">
        <w:rPr>
          <w:rFonts w:ascii="Times New Roman" w:eastAsia="標楷體" w:hAnsi="Times New Roman" w:cs="Times New Roman"/>
          <w:spacing w:val="24"/>
        </w:rPr>
        <w:t>12</w:t>
      </w:r>
      <w:r w:rsidRPr="00861291">
        <w:rPr>
          <w:rFonts w:ascii="Times New Roman" w:eastAsia="標楷體" w:hAnsi="Times New Roman" w:cs="Times New Roman"/>
          <w:spacing w:val="24"/>
        </w:rPr>
        <w:t xml:space="preserve"> </w:t>
      </w:r>
      <w:r w:rsidRPr="00861291">
        <w:rPr>
          <w:rFonts w:ascii="Times New Roman" w:eastAsia="標楷體" w:hAnsi="Times New Roman" w:cs="Times New Roman"/>
          <w:spacing w:val="24"/>
        </w:rPr>
        <w:t>學分，分為核心必修</w:t>
      </w:r>
      <w:r w:rsidRPr="00861291">
        <w:rPr>
          <w:rFonts w:ascii="Times New Roman" w:eastAsia="標楷體" w:hAnsi="Times New Roman" w:cs="Times New Roman"/>
          <w:spacing w:val="24"/>
        </w:rPr>
        <w:t xml:space="preserve"> </w:t>
      </w:r>
      <w:r w:rsidR="000D1E15" w:rsidRPr="00861291">
        <w:rPr>
          <w:rFonts w:ascii="Times New Roman" w:eastAsia="標楷體" w:hAnsi="Times New Roman" w:cs="Times New Roman"/>
          <w:spacing w:val="24"/>
        </w:rPr>
        <w:t>2</w:t>
      </w:r>
      <w:r w:rsidRPr="00861291">
        <w:rPr>
          <w:rFonts w:ascii="Times New Roman" w:eastAsia="標楷體" w:hAnsi="Times New Roman" w:cs="Times New Roman"/>
          <w:spacing w:val="24"/>
        </w:rPr>
        <w:t xml:space="preserve"> </w:t>
      </w:r>
      <w:r w:rsidRPr="00861291">
        <w:rPr>
          <w:rFonts w:ascii="Times New Roman" w:eastAsia="標楷體" w:hAnsi="Times New Roman" w:cs="Times New Roman"/>
          <w:spacing w:val="24"/>
        </w:rPr>
        <w:t>學分，選修</w:t>
      </w:r>
      <w:r w:rsidR="0059456B" w:rsidRPr="00861291">
        <w:rPr>
          <w:rFonts w:ascii="Times New Roman" w:eastAsia="標楷體" w:hAnsi="Times New Roman" w:cs="Times New Roman"/>
          <w:spacing w:val="24"/>
        </w:rPr>
        <w:t>10</w:t>
      </w:r>
      <w:r w:rsidRPr="00861291">
        <w:rPr>
          <w:rFonts w:ascii="Times New Roman" w:eastAsia="標楷體" w:hAnsi="Times New Roman" w:cs="Times New Roman"/>
          <w:spacing w:val="24"/>
        </w:rPr>
        <w:t>學分。</w:t>
      </w:r>
      <w:r w:rsidR="0059456B" w:rsidRPr="00861291">
        <w:rPr>
          <w:rFonts w:ascii="Times New Roman" w:eastAsia="標楷體" w:hAnsi="Times New Roman" w:cs="Times New Roman"/>
          <w:spacing w:val="24"/>
        </w:rPr>
        <w:t>修習學程科目學分中，至少有</w:t>
      </w:r>
      <w:r w:rsidR="0059456B" w:rsidRPr="00861291">
        <w:rPr>
          <w:rFonts w:ascii="Times New Roman" w:eastAsia="標楷體" w:hAnsi="Times New Roman" w:cs="Times New Roman"/>
          <w:spacing w:val="24"/>
        </w:rPr>
        <w:t>1/2</w:t>
      </w:r>
      <w:r w:rsidR="0059456B" w:rsidRPr="00861291">
        <w:rPr>
          <w:rFonts w:ascii="Times New Roman" w:eastAsia="標楷體" w:hAnsi="Times New Roman" w:cs="Times New Roman"/>
          <w:spacing w:val="24"/>
        </w:rPr>
        <w:t>比例之學分數不得為</w:t>
      </w:r>
      <w:proofErr w:type="gramStart"/>
      <w:r w:rsidR="0059456B" w:rsidRPr="00861291">
        <w:rPr>
          <w:rFonts w:ascii="Times New Roman" w:eastAsia="標楷體" w:hAnsi="Times New Roman" w:cs="Times New Roman"/>
          <w:spacing w:val="24"/>
        </w:rPr>
        <w:t>學生主系</w:t>
      </w:r>
      <w:proofErr w:type="gramEnd"/>
      <w:r w:rsidR="0059456B" w:rsidRPr="00861291">
        <w:rPr>
          <w:rFonts w:ascii="Times New Roman" w:eastAsia="標楷體" w:hAnsi="Times New Roman" w:cs="Times New Roman"/>
          <w:spacing w:val="24"/>
        </w:rPr>
        <w:t>、所、雙主修學</w:t>
      </w:r>
      <w:proofErr w:type="gramStart"/>
      <w:r w:rsidR="0059456B" w:rsidRPr="00861291">
        <w:rPr>
          <w:rFonts w:ascii="Times New Roman" w:eastAsia="標楷體" w:hAnsi="Times New Roman" w:cs="Times New Roman"/>
          <w:spacing w:val="24"/>
        </w:rPr>
        <w:t>系及輔系</w:t>
      </w:r>
      <w:proofErr w:type="gramEnd"/>
      <w:r w:rsidR="0059456B" w:rsidRPr="00861291">
        <w:rPr>
          <w:rFonts w:ascii="Times New Roman" w:eastAsia="標楷體" w:hAnsi="Times New Roman" w:cs="Times New Roman"/>
          <w:spacing w:val="24"/>
        </w:rPr>
        <w:t>之必修學分。</w:t>
      </w:r>
      <w:r w:rsidRPr="00861291">
        <w:rPr>
          <w:rFonts w:ascii="Times New Roman" w:eastAsia="標楷體" w:hAnsi="Times New Roman" w:cs="Times New Roman"/>
          <w:spacing w:val="24"/>
        </w:rPr>
        <w:t>課程科目詳如附表。</w:t>
      </w:r>
    </w:p>
    <w:p w14:paraId="0D688E9E" w14:textId="4C93409F" w:rsidR="00042041" w:rsidRPr="00861291" w:rsidRDefault="00237383" w:rsidP="00343798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244" w:lineRule="auto"/>
        <w:ind w:right="266"/>
        <w:jc w:val="both"/>
        <w:rPr>
          <w:rFonts w:ascii="Times New Roman" w:eastAsia="標楷體" w:hAnsi="Times New Roman" w:cs="Times New Roman"/>
          <w:spacing w:val="24"/>
        </w:rPr>
      </w:pPr>
      <w:r w:rsidRPr="00861291">
        <w:rPr>
          <w:rFonts w:ascii="Times New Roman" w:eastAsia="標楷體" w:hAnsi="Times New Roman" w:cs="Times New Roman"/>
          <w:spacing w:val="24"/>
        </w:rPr>
        <w:t>招生對象：</w:t>
      </w:r>
      <w:r w:rsidR="004B74E3" w:rsidRPr="00861291">
        <w:rPr>
          <w:rFonts w:ascii="Times New Roman" w:eastAsia="標楷體" w:hAnsi="Times New Roman" w:cs="Times New Roman"/>
          <w:spacing w:val="24"/>
        </w:rPr>
        <w:t>凡國內各大學院校大學部</w:t>
      </w:r>
      <w:r w:rsidR="00CD30C5" w:rsidRPr="00861291">
        <w:rPr>
          <w:rFonts w:ascii="Times New Roman" w:eastAsia="標楷體" w:hAnsi="Times New Roman" w:cs="Times New Roman"/>
          <w:spacing w:val="24"/>
        </w:rPr>
        <w:t>（大二以上）</w:t>
      </w:r>
      <w:r w:rsidR="004B74E3" w:rsidRPr="00861291">
        <w:rPr>
          <w:rFonts w:ascii="Times New Roman" w:eastAsia="標楷體" w:hAnsi="Times New Roman" w:cs="Times New Roman"/>
          <w:spacing w:val="24"/>
        </w:rPr>
        <w:t>及研究所學生均可申請修讀。</w:t>
      </w:r>
    </w:p>
    <w:p w14:paraId="0BA3501D" w14:textId="5CDC50A9" w:rsidR="000C7F5F" w:rsidRPr="00861291" w:rsidRDefault="0077284F" w:rsidP="00343798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244" w:lineRule="auto"/>
        <w:ind w:right="266"/>
        <w:jc w:val="both"/>
        <w:rPr>
          <w:rFonts w:ascii="Times New Roman" w:eastAsia="標楷體" w:hAnsi="Times New Roman" w:cs="Times New Roman"/>
          <w:spacing w:val="24"/>
        </w:rPr>
      </w:pPr>
      <w:r w:rsidRPr="00861291">
        <w:rPr>
          <w:rFonts w:ascii="Times New Roman" w:eastAsia="標楷體" w:hAnsi="Times New Roman" w:cs="Times New Roman"/>
          <w:spacing w:val="24"/>
        </w:rPr>
        <w:t>本</w:t>
      </w:r>
      <w:r w:rsidR="00343798">
        <w:rPr>
          <w:rFonts w:ascii="Times New Roman" w:eastAsia="標楷體" w:hAnsi="Times New Roman" w:cs="Times New Roman" w:hint="eastAsia"/>
          <w:spacing w:val="24"/>
        </w:rPr>
        <w:t>學分</w:t>
      </w:r>
      <w:r w:rsidRPr="00861291">
        <w:rPr>
          <w:rFonts w:ascii="Times New Roman" w:eastAsia="標楷體" w:hAnsi="Times New Roman" w:cs="Times New Roman"/>
          <w:spacing w:val="24"/>
        </w:rPr>
        <w:t>學程有隨班附讀與獨立開班，</w:t>
      </w:r>
      <w:r w:rsidR="00AE708A">
        <w:rPr>
          <w:rFonts w:ascii="Times New Roman" w:eastAsia="標楷體" w:hAnsi="Times New Roman" w:cs="Times New Roman" w:hint="eastAsia"/>
          <w:spacing w:val="24"/>
        </w:rPr>
        <w:t>若修課</w:t>
      </w:r>
      <w:r w:rsidR="00BA259D" w:rsidRPr="00861291">
        <w:rPr>
          <w:rFonts w:ascii="Times New Roman" w:eastAsia="標楷體" w:hAnsi="Times New Roman" w:cs="Times New Roman"/>
          <w:spacing w:val="24"/>
        </w:rPr>
        <w:t>數達</w:t>
      </w:r>
      <w:r w:rsidR="00BA259D" w:rsidRPr="00861291">
        <w:rPr>
          <w:rFonts w:ascii="Times New Roman" w:eastAsia="標楷體" w:hAnsi="Times New Roman" w:cs="Times New Roman"/>
          <w:spacing w:val="24"/>
        </w:rPr>
        <w:t>20</w:t>
      </w:r>
      <w:r w:rsidR="00BA259D" w:rsidRPr="00861291">
        <w:rPr>
          <w:rFonts w:ascii="Times New Roman" w:eastAsia="標楷體" w:hAnsi="Times New Roman" w:cs="Times New Roman"/>
          <w:spacing w:val="24"/>
        </w:rPr>
        <w:t>人以上始得獨立開班</w:t>
      </w:r>
      <w:r w:rsidRPr="00861291">
        <w:rPr>
          <w:rFonts w:ascii="Times New Roman" w:eastAsia="標楷體" w:hAnsi="Times New Roman" w:cs="Times New Roman"/>
          <w:spacing w:val="24"/>
        </w:rPr>
        <w:t>，修讀者須依照本校收費標準繳納學分費。</w:t>
      </w:r>
    </w:p>
    <w:p w14:paraId="2C8EBD6A" w14:textId="678D38BD" w:rsidR="007B0BDE" w:rsidRPr="00861291" w:rsidRDefault="007B0BDE" w:rsidP="00343798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244" w:lineRule="auto"/>
        <w:ind w:right="266"/>
        <w:jc w:val="both"/>
        <w:rPr>
          <w:rFonts w:ascii="Times New Roman" w:eastAsia="標楷體" w:hAnsi="Times New Roman" w:cs="Times New Roman"/>
          <w:spacing w:val="24"/>
        </w:rPr>
      </w:pPr>
      <w:r w:rsidRPr="00861291">
        <w:rPr>
          <w:rFonts w:ascii="Times New Roman" w:eastAsia="標楷體" w:hAnsi="Times New Roman" w:cs="Times New Roman"/>
          <w:spacing w:val="24"/>
        </w:rPr>
        <w:t>凡修畢本</w:t>
      </w:r>
      <w:r w:rsidR="00BA259D" w:rsidRPr="00861291">
        <w:rPr>
          <w:rFonts w:ascii="Times New Roman" w:eastAsia="標楷體" w:hAnsi="Times New Roman" w:cs="Times New Roman"/>
          <w:spacing w:val="24"/>
        </w:rPr>
        <w:t>學分</w:t>
      </w:r>
      <w:r w:rsidRPr="00861291">
        <w:rPr>
          <w:rFonts w:ascii="Times New Roman" w:eastAsia="標楷體" w:hAnsi="Times New Roman" w:cs="Times New Roman"/>
          <w:spacing w:val="24"/>
        </w:rPr>
        <w:t>學程規定之學分</w:t>
      </w:r>
      <w:r w:rsidR="0038543D" w:rsidRPr="00861291">
        <w:rPr>
          <w:rFonts w:ascii="Times New Roman" w:eastAsia="標楷體" w:hAnsi="Times New Roman" w:cs="Times New Roman"/>
          <w:spacing w:val="24"/>
        </w:rPr>
        <w:t>要求</w:t>
      </w:r>
      <w:r w:rsidRPr="00861291">
        <w:rPr>
          <w:rFonts w:ascii="Times New Roman" w:eastAsia="標楷體" w:hAnsi="Times New Roman" w:cs="Times New Roman"/>
          <w:spacing w:val="24"/>
        </w:rPr>
        <w:t>者，由本校發給修讀證明書。</w:t>
      </w:r>
    </w:p>
    <w:p w14:paraId="2CD349F5" w14:textId="51A8C1E4" w:rsidR="00042041" w:rsidRPr="00861291" w:rsidRDefault="00237383" w:rsidP="00343798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244" w:lineRule="auto"/>
        <w:ind w:right="266"/>
        <w:jc w:val="both"/>
        <w:rPr>
          <w:rFonts w:ascii="Times New Roman" w:eastAsia="標楷體" w:hAnsi="Times New Roman" w:cs="Times New Roman"/>
          <w:spacing w:val="24"/>
        </w:rPr>
      </w:pPr>
      <w:r w:rsidRPr="00861291">
        <w:rPr>
          <w:rFonts w:ascii="Times New Roman" w:eastAsia="標楷體" w:hAnsi="Times New Roman" w:cs="Times New Roman"/>
          <w:spacing w:val="24"/>
        </w:rPr>
        <w:t>本規則未盡事宜，依本校「輔仁大學學程設置辦法」之規定處理。</w:t>
      </w:r>
    </w:p>
    <w:p w14:paraId="2AF594AF" w14:textId="7E812A60" w:rsidR="0077284F" w:rsidRPr="00861291" w:rsidRDefault="00237383" w:rsidP="00343798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244" w:lineRule="auto"/>
        <w:ind w:right="266"/>
        <w:jc w:val="both"/>
        <w:rPr>
          <w:rFonts w:ascii="Times New Roman" w:eastAsia="標楷體" w:hAnsi="Times New Roman" w:cs="Times New Roman"/>
          <w:spacing w:val="24"/>
        </w:rPr>
      </w:pPr>
      <w:r w:rsidRPr="00861291">
        <w:rPr>
          <w:rFonts w:ascii="Times New Roman" w:eastAsia="標楷體" w:hAnsi="Times New Roman" w:cs="Times New Roman"/>
          <w:spacing w:val="24"/>
        </w:rPr>
        <w:t>本規則經</w:t>
      </w:r>
      <w:r w:rsidR="00F1711D" w:rsidRPr="00861291">
        <w:rPr>
          <w:rFonts w:ascii="Times New Roman" w:eastAsia="標楷體" w:hAnsi="Times New Roman" w:cs="Times New Roman"/>
          <w:spacing w:val="24"/>
        </w:rPr>
        <w:t>外語</w:t>
      </w:r>
      <w:r w:rsidRPr="00861291">
        <w:rPr>
          <w:rFonts w:ascii="Times New Roman" w:eastAsia="標楷體" w:hAnsi="Times New Roman" w:cs="Times New Roman"/>
          <w:spacing w:val="24"/>
        </w:rPr>
        <w:t>學院課程委員會通過，提經校課程委員會審議，教務會議核備後公布施行。修正時亦同。</w:t>
      </w:r>
    </w:p>
    <w:sectPr w:rsidR="0077284F" w:rsidRPr="00861291" w:rsidSect="00AE1D6F">
      <w:footerReference w:type="default" r:id="rId9"/>
      <w:pgSz w:w="11910" w:h="16840"/>
      <w:pgMar w:top="993" w:right="1137" w:bottom="1135" w:left="1276" w:header="720" w:footer="3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A9ECB" w14:textId="77777777" w:rsidR="00FA39A7" w:rsidRDefault="00FA39A7" w:rsidP="00562332">
      <w:r>
        <w:separator/>
      </w:r>
    </w:p>
  </w:endnote>
  <w:endnote w:type="continuationSeparator" w:id="0">
    <w:p w14:paraId="63512AF6" w14:textId="77777777" w:rsidR="00FA39A7" w:rsidRDefault="00FA39A7" w:rsidP="0056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682985"/>
      <w:docPartObj>
        <w:docPartGallery w:val="Page Numbers (Bottom of Page)"/>
        <w:docPartUnique/>
      </w:docPartObj>
    </w:sdtPr>
    <w:sdtEndPr/>
    <w:sdtContent>
      <w:p w14:paraId="504FA78C" w14:textId="741D4C69" w:rsidR="000C7F5F" w:rsidRDefault="000C7F5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87F" w:rsidRPr="0071087F">
          <w:rPr>
            <w:noProof/>
            <w:lang w:val="zh-TW"/>
          </w:rPr>
          <w:t>1</w:t>
        </w:r>
        <w:r>
          <w:fldChar w:fldCharType="end"/>
        </w:r>
      </w:p>
    </w:sdtContent>
  </w:sdt>
  <w:p w14:paraId="2F4B230B" w14:textId="77777777" w:rsidR="000C7F5F" w:rsidRDefault="000C7F5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0BC6A" w14:textId="77777777" w:rsidR="00FA39A7" w:rsidRDefault="00FA39A7" w:rsidP="00562332">
      <w:r>
        <w:separator/>
      </w:r>
    </w:p>
  </w:footnote>
  <w:footnote w:type="continuationSeparator" w:id="0">
    <w:p w14:paraId="367C5AAA" w14:textId="77777777" w:rsidR="00FA39A7" w:rsidRDefault="00FA39A7" w:rsidP="0056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FB"/>
    <w:multiLevelType w:val="hybridMultilevel"/>
    <w:tmpl w:val="81D8A72E"/>
    <w:lvl w:ilvl="0" w:tplc="0409000F">
      <w:start w:val="1"/>
      <w:numFmt w:val="decimal"/>
      <w:lvlText w:val="%1.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">
    <w:nsid w:val="017B6B42"/>
    <w:multiLevelType w:val="hybridMultilevel"/>
    <w:tmpl w:val="7520B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E47E57"/>
    <w:multiLevelType w:val="hybridMultilevel"/>
    <w:tmpl w:val="64A8F3FA"/>
    <w:lvl w:ilvl="0" w:tplc="3D1EF2AC">
      <w:start w:val="1"/>
      <w:numFmt w:val="decimal"/>
      <w:lvlText w:val="%1."/>
      <w:lvlJc w:val="left"/>
      <w:pPr>
        <w:ind w:left="1262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>
    <w:nsid w:val="12404550"/>
    <w:multiLevelType w:val="hybridMultilevel"/>
    <w:tmpl w:val="F7E49AC8"/>
    <w:lvl w:ilvl="0" w:tplc="66BE1138">
      <w:start w:val="1"/>
      <w:numFmt w:val="taiwaneseCountingThousand"/>
      <w:lvlText w:val="第%1條"/>
      <w:lvlJc w:val="left"/>
      <w:pPr>
        <w:ind w:left="930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4">
    <w:nsid w:val="17A12BCA"/>
    <w:multiLevelType w:val="hybridMultilevel"/>
    <w:tmpl w:val="534604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335F37"/>
    <w:multiLevelType w:val="hybridMultilevel"/>
    <w:tmpl w:val="7886102A"/>
    <w:lvl w:ilvl="0" w:tplc="7F60E3EE">
      <w:start w:val="1"/>
      <w:numFmt w:val="decimal"/>
      <w:lvlText w:val="%1."/>
      <w:lvlJc w:val="left"/>
      <w:pPr>
        <w:ind w:left="989" w:firstLine="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">
    <w:nsid w:val="2A54209B"/>
    <w:multiLevelType w:val="hybridMultilevel"/>
    <w:tmpl w:val="0478AA1C"/>
    <w:lvl w:ilvl="0" w:tplc="66BE1138">
      <w:start w:val="1"/>
      <w:numFmt w:val="taiwaneseCountingThousand"/>
      <w:lvlText w:val="第%1條"/>
      <w:lvlJc w:val="left"/>
      <w:pPr>
        <w:ind w:left="1165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7">
    <w:nsid w:val="33795567"/>
    <w:multiLevelType w:val="hybridMultilevel"/>
    <w:tmpl w:val="18BA18AA"/>
    <w:lvl w:ilvl="0" w:tplc="C3E25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D8927C">
      <w:start w:val="1"/>
      <w:numFmt w:val="decimal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82509A"/>
    <w:multiLevelType w:val="hybridMultilevel"/>
    <w:tmpl w:val="E08849B4"/>
    <w:lvl w:ilvl="0" w:tplc="0409000F">
      <w:start w:val="1"/>
      <w:numFmt w:val="decimal"/>
      <w:lvlText w:val="%1.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9">
    <w:nsid w:val="406D50F4"/>
    <w:multiLevelType w:val="hybridMultilevel"/>
    <w:tmpl w:val="04BE70C4"/>
    <w:lvl w:ilvl="0" w:tplc="5A7813BA">
      <w:start w:val="1"/>
      <w:numFmt w:val="decimal"/>
      <w:lvlText w:val="(%1)"/>
      <w:lvlJc w:val="left"/>
      <w:pPr>
        <w:ind w:left="16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2" w:hanging="480"/>
      </w:pPr>
    </w:lvl>
    <w:lvl w:ilvl="2" w:tplc="0409001B" w:tentative="1">
      <w:start w:val="1"/>
      <w:numFmt w:val="lowerRoman"/>
      <w:lvlText w:val="%3."/>
      <w:lvlJc w:val="right"/>
      <w:pPr>
        <w:ind w:left="2702" w:hanging="480"/>
      </w:pPr>
    </w:lvl>
    <w:lvl w:ilvl="3" w:tplc="0409000F" w:tentative="1">
      <w:start w:val="1"/>
      <w:numFmt w:val="decimal"/>
      <w:lvlText w:val="%4."/>
      <w:lvlJc w:val="left"/>
      <w:pPr>
        <w:ind w:left="3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2" w:hanging="480"/>
      </w:pPr>
    </w:lvl>
    <w:lvl w:ilvl="5" w:tplc="0409001B" w:tentative="1">
      <w:start w:val="1"/>
      <w:numFmt w:val="lowerRoman"/>
      <w:lvlText w:val="%6."/>
      <w:lvlJc w:val="right"/>
      <w:pPr>
        <w:ind w:left="4142" w:hanging="480"/>
      </w:pPr>
    </w:lvl>
    <w:lvl w:ilvl="6" w:tplc="0409000F" w:tentative="1">
      <w:start w:val="1"/>
      <w:numFmt w:val="decimal"/>
      <w:lvlText w:val="%7."/>
      <w:lvlJc w:val="left"/>
      <w:pPr>
        <w:ind w:left="4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2" w:hanging="480"/>
      </w:pPr>
    </w:lvl>
    <w:lvl w:ilvl="8" w:tplc="0409001B" w:tentative="1">
      <w:start w:val="1"/>
      <w:numFmt w:val="lowerRoman"/>
      <w:lvlText w:val="%9."/>
      <w:lvlJc w:val="right"/>
      <w:pPr>
        <w:ind w:left="5582" w:hanging="480"/>
      </w:pPr>
    </w:lvl>
  </w:abstractNum>
  <w:abstractNum w:abstractNumId="10">
    <w:nsid w:val="41DE141C"/>
    <w:multiLevelType w:val="hybridMultilevel"/>
    <w:tmpl w:val="4D88B724"/>
    <w:lvl w:ilvl="0" w:tplc="66BE1138">
      <w:start w:val="1"/>
      <w:numFmt w:val="taiwaneseCountingThousand"/>
      <w:lvlText w:val="第%1條"/>
      <w:lvlJc w:val="left"/>
      <w:pPr>
        <w:ind w:left="1165" w:hanging="9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11">
    <w:nsid w:val="44035AE1"/>
    <w:multiLevelType w:val="hybridMultilevel"/>
    <w:tmpl w:val="80129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695102"/>
    <w:multiLevelType w:val="multilevel"/>
    <w:tmpl w:val="2190F450"/>
    <w:lvl w:ilvl="0">
      <w:start w:val="1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520" w:hanging="5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CF17A0"/>
    <w:multiLevelType w:val="hybridMultilevel"/>
    <w:tmpl w:val="4E64BAF2"/>
    <w:lvl w:ilvl="0" w:tplc="D02CA264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14">
    <w:nsid w:val="7D21278A"/>
    <w:multiLevelType w:val="hybridMultilevel"/>
    <w:tmpl w:val="12D6003A"/>
    <w:lvl w:ilvl="0" w:tplc="B3DC9AB8">
      <w:start w:val="1"/>
      <w:numFmt w:val="taiwaneseCountingThousand"/>
      <w:lvlText w:val="%1．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41"/>
    <w:rsid w:val="000127B3"/>
    <w:rsid w:val="00012860"/>
    <w:rsid w:val="00013D7D"/>
    <w:rsid w:val="00015834"/>
    <w:rsid w:val="00033CD7"/>
    <w:rsid w:val="00042041"/>
    <w:rsid w:val="000425EC"/>
    <w:rsid w:val="000434B7"/>
    <w:rsid w:val="000452AB"/>
    <w:rsid w:val="00045939"/>
    <w:rsid w:val="0005280A"/>
    <w:rsid w:val="00056C35"/>
    <w:rsid w:val="00060903"/>
    <w:rsid w:val="00064358"/>
    <w:rsid w:val="000652EF"/>
    <w:rsid w:val="00067CA3"/>
    <w:rsid w:val="000743C6"/>
    <w:rsid w:val="00074B44"/>
    <w:rsid w:val="00085961"/>
    <w:rsid w:val="000922FF"/>
    <w:rsid w:val="00092355"/>
    <w:rsid w:val="00093B87"/>
    <w:rsid w:val="000B440B"/>
    <w:rsid w:val="000B7B3E"/>
    <w:rsid w:val="000C2EF2"/>
    <w:rsid w:val="000C3786"/>
    <w:rsid w:val="000C5771"/>
    <w:rsid w:val="000C7CF4"/>
    <w:rsid w:val="000C7F5F"/>
    <w:rsid w:val="000D075C"/>
    <w:rsid w:val="000D1E15"/>
    <w:rsid w:val="000D3CC5"/>
    <w:rsid w:val="000E0F45"/>
    <w:rsid w:val="000E7310"/>
    <w:rsid w:val="000F57EC"/>
    <w:rsid w:val="000F7095"/>
    <w:rsid w:val="001038A0"/>
    <w:rsid w:val="00104988"/>
    <w:rsid w:val="001247A8"/>
    <w:rsid w:val="001266D6"/>
    <w:rsid w:val="0013199C"/>
    <w:rsid w:val="001560EC"/>
    <w:rsid w:val="001903B3"/>
    <w:rsid w:val="00192891"/>
    <w:rsid w:val="001A0A18"/>
    <w:rsid w:val="001B2955"/>
    <w:rsid w:val="001B528F"/>
    <w:rsid w:val="001C0B54"/>
    <w:rsid w:val="001F7F6E"/>
    <w:rsid w:val="0022377E"/>
    <w:rsid w:val="00223B36"/>
    <w:rsid w:val="00237383"/>
    <w:rsid w:val="00244107"/>
    <w:rsid w:val="00250688"/>
    <w:rsid w:val="00251946"/>
    <w:rsid w:val="00253DF8"/>
    <w:rsid w:val="00260CEB"/>
    <w:rsid w:val="00262CE2"/>
    <w:rsid w:val="002736E1"/>
    <w:rsid w:val="00294D2E"/>
    <w:rsid w:val="002B7A49"/>
    <w:rsid w:val="002C3860"/>
    <w:rsid w:val="002D1A4A"/>
    <w:rsid w:val="002D6193"/>
    <w:rsid w:val="002D7DBE"/>
    <w:rsid w:val="002F527C"/>
    <w:rsid w:val="0032080D"/>
    <w:rsid w:val="003209CB"/>
    <w:rsid w:val="00330798"/>
    <w:rsid w:val="00334F31"/>
    <w:rsid w:val="00343798"/>
    <w:rsid w:val="00344B8B"/>
    <w:rsid w:val="00354159"/>
    <w:rsid w:val="00356358"/>
    <w:rsid w:val="00356DDF"/>
    <w:rsid w:val="00365FAC"/>
    <w:rsid w:val="00375BDE"/>
    <w:rsid w:val="00384FFB"/>
    <w:rsid w:val="0038543D"/>
    <w:rsid w:val="003B0EE2"/>
    <w:rsid w:val="003B1989"/>
    <w:rsid w:val="003B2213"/>
    <w:rsid w:val="003E4A11"/>
    <w:rsid w:val="003F6E59"/>
    <w:rsid w:val="004055A7"/>
    <w:rsid w:val="00406C2A"/>
    <w:rsid w:val="00407C85"/>
    <w:rsid w:val="00413978"/>
    <w:rsid w:val="00430E31"/>
    <w:rsid w:val="00433659"/>
    <w:rsid w:val="0043563A"/>
    <w:rsid w:val="004366ED"/>
    <w:rsid w:val="00440A06"/>
    <w:rsid w:val="00441772"/>
    <w:rsid w:val="00443523"/>
    <w:rsid w:val="004461BE"/>
    <w:rsid w:val="00481BA7"/>
    <w:rsid w:val="004874F3"/>
    <w:rsid w:val="004B74E3"/>
    <w:rsid w:val="004C5EDF"/>
    <w:rsid w:val="004F33A1"/>
    <w:rsid w:val="004F4A47"/>
    <w:rsid w:val="004F7188"/>
    <w:rsid w:val="00504E7D"/>
    <w:rsid w:val="00506ACE"/>
    <w:rsid w:val="00510743"/>
    <w:rsid w:val="00514698"/>
    <w:rsid w:val="00536BAC"/>
    <w:rsid w:val="00550F9A"/>
    <w:rsid w:val="0055275B"/>
    <w:rsid w:val="00555878"/>
    <w:rsid w:val="0056022E"/>
    <w:rsid w:val="0056060F"/>
    <w:rsid w:val="00562332"/>
    <w:rsid w:val="005736B5"/>
    <w:rsid w:val="00584472"/>
    <w:rsid w:val="0058486C"/>
    <w:rsid w:val="0059456B"/>
    <w:rsid w:val="00596695"/>
    <w:rsid w:val="005A3BB0"/>
    <w:rsid w:val="005B0117"/>
    <w:rsid w:val="005C4B4C"/>
    <w:rsid w:val="005C54FB"/>
    <w:rsid w:val="005D2606"/>
    <w:rsid w:val="005F1F1B"/>
    <w:rsid w:val="005F68E4"/>
    <w:rsid w:val="00601A5B"/>
    <w:rsid w:val="006051CF"/>
    <w:rsid w:val="0060528D"/>
    <w:rsid w:val="00614B91"/>
    <w:rsid w:val="00615ECD"/>
    <w:rsid w:val="00624726"/>
    <w:rsid w:val="00642368"/>
    <w:rsid w:val="006549C5"/>
    <w:rsid w:val="00662170"/>
    <w:rsid w:val="00664118"/>
    <w:rsid w:val="00664482"/>
    <w:rsid w:val="00667215"/>
    <w:rsid w:val="00675107"/>
    <w:rsid w:val="00684233"/>
    <w:rsid w:val="0069652F"/>
    <w:rsid w:val="006B36B5"/>
    <w:rsid w:val="006B658E"/>
    <w:rsid w:val="006C38DD"/>
    <w:rsid w:val="006E6415"/>
    <w:rsid w:val="006F5D88"/>
    <w:rsid w:val="00705EF0"/>
    <w:rsid w:val="0071087F"/>
    <w:rsid w:val="00716EE8"/>
    <w:rsid w:val="00730830"/>
    <w:rsid w:val="00731E76"/>
    <w:rsid w:val="0073305B"/>
    <w:rsid w:val="00734398"/>
    <w:rsid w:val="00743076"/>
    <w:rsid w:val="007510FA"/>
    <w:rsid w:val="00762237"/>
    <w:rsid w:val="00771C55"/>
    <w:rsid w:val="0077284F"/>
    <w:rsid w:val="007A26E0"/>
    <w:rsid w:val="007A2B5F"/>
    <w:rsid w:val="007A7BA8"/>
    <w:rsid w:val="007B0BDE"/>
    <w:rsid w:val="007B332B"/>
    <w:rsid w:val="007B76CF"/>
    <w:rsid w:val="007E1727"/>
    <w:rsid w:val="007E182C"/>
    <w:rsid w:val="007E68A9"/>
    <w:rsid w:val="00811972"/>
    <w:rsid w:val="00813724"/>
    <w:rsid w:val="008237B8"/>
    <w:rsid w:val="00824C70"/>
    <w:rsid w:val="008272D3"/>
    <w:rsid w:val="008319E5"/>
    <w:rsid w:val="00836C28"/>
    <w:rsid w:val="00843571"/>
    <w:rsid w:val="00845186"/>
    <w:rsid w:val="00847451"/>
    <w:rsid w:val="00850905"/>
    <w:rsid w:val="00861291"/>
    <w:rsid w:val="00864B7B"/>
    <w:rsid w:val="00866F88"/>
    <w:rsid w:val="008702D2"/>
    <w:rsid w:val="008935D7"/>
    <w:rsid w:val="008A280E"/>
    <w:rsid w:val="008D55D6"/>
    <w:rsid w:val="008D66E1"/>
    <w:rsid w:val="008E65A3"/>
    <w:rsid w:val="008F36B6"/>
    <w:rsid w:val="00911F37"/>
    <w:rsid w:val="009334CE"/>
    <w:rsid w:val="00933B0E"/>
    <w:rsid w:val="00960CDC"/>
    <w:rsid w:val="009636DF"/>
    <w:rsid w:val="00966183"/>
    <w:rsid w:val="00972B0F"/>
    <w:rsid w:val="009D2B81"/>
    <w:rsid w:val="009E071F"/>
    <w:rsid w:val="00A06923"/>
    <w:rsid w:val="00A60069"/>
    <w:rsid w:val="00A61817"/>
    <w:rsid w:val="00A62A0B"/>
    <w:rsid w:val="00A64D50"/>
    <w:rsid w:val="00A667BC"/>
    <w:rsid w:val="00A97622"/>
    <w:rsid w:val="00AA6F55"/>
    <w:rsid w:val="00AB36AD"/>
    <w:rsid w:val="00AC765C"/>
    <w:rsid w:val="00AE1D6F"/>
    <w:rsid w:val="00AE1DBA"/>
    <w:rsid w:val="00AE708A"/>
    <w:rsid w:val="00AF7BE1"/>
    <w:rsid w:val="00B000F1"/>
    <w:rsid w:val="00B0541C"/>
    <w:rsid w:val="00B17506"/>
    <w:rsid w:val="00B2698A"/>
    <w:rsid w:val="00B349E2"/>
    <w:rsid w:val="00B436D9"/>
    <w:rsid w:val="00B45BEB"/>
    <w:rsid w:val="00B5206D"/>
    <w:rsid w:val="00B5302A"/>
    <w:rsid w:val="00B64296"/>
    <w:rsid w:val="00B66E0A"/>
    <w:rsid w:val="00BA2250"/>
    <w:rsid w:val="00BA259D"/>
    <w:rsid w:val="00BC0532"/>
    <w:rsid w:val="00BC5137"/>
    <w:rsid w:val="00BC6D3A"/>
    <w:rsid w:val="00BD684F"/>
    <w:rsid w:val="00BE1053"/>
    <w:rsid w:val="00BE554A"/>
    <w:rsid w:val="00BE59F6"/>
    <w:rsid w:val="00BF5B61"/>
    <w:rsid w:val="00C005A7"/>
    <w:rsid w:val="00C217F8"/>
    <w:rsid w:val="00C32697"/>
    <w:rsid w:val="00C36E2A"/>
    <w:rsid w:val="00C40CB5"/>
    <w:rsid w:val="00C47C45"/>
    <w:rsid w:val="00C6242C"/>
    <w:rsid w:val="00C72483"/>
    <w:rsid w:val="00C81D76"/>
    <w:rsid w:val="00C86510"/>
    <w:rsid w:val="00C92061"/>
    <w:rsid w:val="00C95D15"/>
    <w:rsid w:val="00CB5BFA"/>
    <w:rsid w:val="00CC3DEC"/>
    <w:rsid w:val="00CC50D1"/>
    <w:rsid w:val="00CD30C5"/>
    <w:rsid w:val="00CD4E32"/>
    <w:rsid w:val="00CD5CA5"/>
    <w:rsid w:val="00CF6BCA"/>
    <w:rsid w:val="00D00C80"/>
    <w:rsid w:val="00D361CF"/>
    <w:rsid w:val="00D56105"/>
    <w:rsid w:val="00D80D6B"/>
    <w:rsid w:val="00D83AFE"/>
    <w:rsid w:val="00DB2B1A"/>
    <w:rsid w:val="00DB31E0"/>
    <w:rsid w:val="00DB59FD"/>
    <w:rsid w:val="00DD34CC"/>
    <w:rsid w:val="00E11C39"/>
    <w:rsid w:val="00E15BC5"/>
    <w:rsid w:val="00E2027D"/>
    <w:rsid w:val="00E334AB"/>
    <w:rsid w:val="00E33AD5"/>
    <w:rsid w:val="00E415F5"/>
    <w:rsid w:val="00E54528"/>
    <w:rsid w:val="00E630E6"/>
    <w:rsid w:val="00E674AC"/>
    <w:rsid w:val="00E80D29"/>
    <w:rsid w:val="00EA3917"/>
    <w:rsid w:val="00EB74A9"/>
    <w:rsid w:val="00EB76CE"/>
    <w:rsid w:val="00EC3EE6"/>
    <w:rsid w:val="00ED03BF"/>
    <w:rsid w:val="00EF402D"/>
    <w:rsid w:val="00EF4CE0"/>
    <w:rsid w:val="00F04C37"/>
    <w:rsid w:val="00F1711D"/>
    <w:rsid w:val="00F1753D"/>
    <w:rsid w:val="00F269CD"/>
    <w:rsid w:val="00F30862"/>
    <w:rsid w:val="00F40F32"/>
    <w:rsid w:val="00F41114"/>
    <w:rsid w:val="00F5690B"/>
    <w:rsid w:val="00F75591"/>
    <w:rsid w:val="00FA39A7"/>
    <w:rsid w:val="00FB0776"/>
    <w:rsid w:val="00FC2424"/>
    <w:rsid w:val="00FC34F1"/>
    <w:rsid w:val="00FD2637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CB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91"/>
    <w:pPr>
      <w:widowControl/>
      <w:autoSpaceDE/>
      <w:autoSpaceDN/>
    </w:pPr>
    <w:rPr>
      <w:rFonts w:ascii="Times New Roman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val="zh-TW" w:bidi="zh-TW"/>
    </w:rPr>
  </w:style>
  <w:style w:type="paragraph" w:styleId="a4">
    <w:name w:val="List Paragraph"/>
    <w:basedOn w:val="a"/>
    <w:uiPriority w:val="34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zh-TW" w:bidi="zh-TW"/>
    </w:rPr>
  </w:style>
  <w:style w:type="paragraph" w:styleId="a5">
    <w:name w:val="footnote text"/>
    <w:basedOn w:val="a"/>
    <w:link w:val="a6"/>
    <w:uiPriority w:val="99"/>
    <w:unhideWhenUsed/>
    <w:rsid w:val="00562332"/>
    <w:pPr>
      <w:widowControl w:val="0"/>
      <w:autoSpaceDE w:val="0"/>
      <w:autoSpaceDN w:val="0"/>
      <w:snapToGrid w:val="0"/>
    </w:pPr>
    <w:rPr>
      <w:rFonts w:ascii="Arial Unicode MS" w:eastAsia="Arial Unicode MS" w:hAnsi="Arial Unicode MS" w:cs="Arial Unicode MS"/>
      <w:sz w:val="20"/>
      <w:szCs w:val="20"/>
      <w:lang w:val="zh-TW" w:bidi="zh-TW"/>
    </w:rPr>
  </w:style>
  <w:style w:type="character" w:customStyle="1" w:styleId="a6">
    <w:name w:val="註腳文字 字元"/>
    <w:basedOn w:val="a0"/>
    <w:link w:val="a5"/>
    <w:uiPriority w:val="99"/>
    <w:rsid w:val="00562332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character" w:styleId="a7">
    <w:name w:val="footnote reference"/>
    <w:basedOn w:val="a0"/>
    <w:uiPriority w:val="99"/>
    <w:unhideWhenUsed/>
    <w:rsid w:val="00562332"/>
    <w:rPr>
      <w:vertAlign w:val="superscript"/>
    </w:rPr>
  </w:style>
  <w:style w:type="table" w:styleId="a8">
    <w:name w:val="Table Grid"/>
    <w:basedOn w:val="a1"/>
    <w:uiPriority w:val="39"/>
    <w:rsid w:val="00B1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5961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5961"/>
    <w:rPr>
      <w:rFonts w:ascii="新細明體" w:eastAsia="新細明體" w:hAnsi="Times New Roman" w:cs="Times New Roman"/>
      <w:sz w:val="18"/>
      <w:szCs w:val="18"/>
      <w:lang w:eastAsia="zh-TW"/>
    </w:rPr>
  </w:style>
  <w:style w:type="character" w:styleId="HTML">
    <w:name w:val="HTML Typewriter"/>
    <w:basedOn w:val="a0"/>
    <w:uiPriority w:val="99"/>
    <w:semiHidden/>
    <w:unhideWhenUsed/>
    <w:rsid w:val="006051CF"/>
    <w:rPr>
      <w:rFonts w:ascii="細明體" w:eastAsia="細明體" w:hAnsi="細明體" w:cs="細明體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F33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33A1"/>
  </w:style>
  <w:style w:type="character" w:customStyle="1" w:styleId="ad">
    <w:name w:val="註解文字 字元"/>
    <w:basedOn w:val="a0"/>
    <w:link w:val="ac"/>
    <w:uiPriority w:val="99"/>
    <w:semiHidden/>
    <w:rsid w:val="004F33A1"/>
    <w:rPr>
      <w:rFonts w:ascii="Times New Roman" w:hAnsi="Times New Roman" w:cs="Times New Roman"/>
      <w:sz w:val="24"/>
      <w:szCs w:val="24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33A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F33A1"/>
    <w:rPr>
      <w:rFonts w:ascii="Times New Roman" w:hAnsi="Times New Roman" w:cs="Times New Roman"/>
      <w:b/>
      <w:bCs/>
      <w:sz w:val="24"/>
      <w:szCs w:val="24"/>
      <w:lang w:eastAsia="zh-TW"/>
    </w:rPr>
  </w:style>
  <w:style w:type="paragraph" w:styleId="af0">
    <w:name w:val="Revision"/>
    <w:hidden/>
    <w:uiPriority w:val="99"/>
    <w:semiHidden/>
    <w:rsid w:val="003209CB"/>
    <w:pPr>
      <w:widowControl/>
      <w:autoSpaceDE/>
      <w:autoSpaceDN/>
    </w:pPr>
    <w:rPr>
      <w:rFonts w:ascii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77284F"/>
    <w:pPr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paragraph" w:styleId="af1">
    <w:name w:val="header"/>
    <w:basedOn w:val="a"/>
    <w:link w:val="af2"/>
    <w:uiPriority w:val="99"/>
    <w:unhideWhenUsed/>
    <w:rsid w:val="000C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C7F5F"/>
    <w:rPr>
      <w:rFonts w:ascii="Times New Roman" w:hAnsi="Times New Roman" w:cs="Times New Roman"/>
      <w:sz w:val="20"/>
      <w:szCs w:val="20"/>
      <w:lang w:eastAsia="zh-TW"/>
    </w:rPr>
  </w:style>
  <w:style w:type="paragraph" w:styleId="af3">
    <w:name w:val="footer"/>
    <w:basedOn w:val="a"/>
    <w:link w:val="af4"/>
    <w:uiPriority w:val="99"/>
    <w:unhideWhenUsed/>
    <w:rsid w:val="000C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C7F5F"/>
    <w:rPr>
      <w:rFonts w:ascii="Times New Roman" w:hAnsi="Times New Roman" w:cs="Times New Roman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91"/>
    <w:pPr>
      <w:widowControl/>
      <w:autoSpaceDE/>
      <w:autoSpaceDN/>
    </w:pPr>
    <w:rPr>
      <w:rFonts w:ascii="Times New Roman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val="zh-TW" w:bidi="zh-TW"/>
    </w:rPr>
  </w:style>
  <w:style w:type="paragraph" w:styleId="a4">
    <w:name w:val="List Paragraph"/>
    <w:basedOn w:val="a"/>
    <w:uiPriority w:val="34"/>
    <w:qFormat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zh-TW" w:bidi="zh-TW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zh-TW" w:bidi="zh-TW"/>
    </w:rPr>
  </w:style>
  <w:style w:type="paragraph" w:styleId="a5">
    <w:name w:val="footnote text"/>
    <w:basedOn w:val="a"/>
    <w:link w:val="a6"/>
    <w:uiPriority w:val="99"/>
    <w:unhideWhenUsed/>
    <w:rsid w:val="00562332"/>
    <w:pPr>
      <w:widowControl w:val="0"/>
      <w:autoSpaceDE w:val="0"/>
      <w:autoSpaceDN w:val="0"/>
      <w:snapToGrid w:val="0"/>
    </w:pPr>
    <w:rPr>
      <w:rFonts w:ascii="Arial Unicode MS" w:eastAsia="Arial Unicode MS" w:hAnsi="Arial Unicode MS" w:cs="Arial Unicode MS"/>
      <w:sz w:val="20"/>
      <w:szCs w:val="20"/>
      <w:lang w:val="zh-TW" w:bidi="zh-TW"/>
    </w:rPr>
  </w:style>
  <w:style w:type="character" w:customStyle="1" w:styleId="a6">
    <w:name w:val="註腳文字 字元"/>
    <w:basedOn w:val="a0"/>
    <w:link w:val="a5"/>
    <w:uiPriority w:val="99"/>
    <w:rsid w:val="00562332"/>
    <w:rPr>
      <w:rFonts w:ascii="Arial Unicode MS" w:eastAsia="Arial Unicode MS" w:hAnsi="Arial Unicode MS" w:cs="Arial Unicode MS"/>
      <w:sz w:val="20"/>
      <w:szCs w:val="20"/>
      <w:lang w:val="zh-TW" w:eastAsia="zh-TW" w:bidi="zh-TW"/>
    </w:rPr>
  </w:style>
  <w:style w:type="character" w:styleId="a7">
    <w:name w:val="footnote reference"/>
    <w:basedOn w:val="a0"/>
    <w:uiPriority w:val="99"/>
    <w:unhideWhenUsed/>
    <w:rsid w:val="00562332"/>
    <w:rPr>
      <w:vertAlign w:val="superscript"/>
    </w:rPr>
  </w:style>
  <w:style w:type="table" w:styleId="a8">
    <w:name w:val="Table Grid"/>
    <w:basedOn w:val="a1"/>
    <w:uiPriority w:val="39"/>
    <w:rsid w:val="00B17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5961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5961"/>
    <w:rPr>
      <w:rFonts w:ascii="新細明體" w:eastAsia="新細明體" w:hAnsi="Times New Roman" w:cs="Times New Roman"/>
      <w:sz w:val="18"/>
      <w:szCs w:val="18"/>
      <w:lang w:eastAsia="zh-TW"/>
    </w:rPr>
  </w:style>
  <w:style w:type="character" w:styleId="HTML">
    <w:name w:val="HTML Typewriter"/>
    <w:basedOn w:val="a0"/>
    <w:uiPriority w:val="99"/>
    <w:semiHidden/>
    <w:unhideWhenUsed/>
    <w:rsid w:val="006051CF"/>
    <w:rPr>
      <w:rFonts w:ascii="細明體" w:eastAsia="細明體" w:hAnsi="細明體" w:cs="細明體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F33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33A1"/>
  </w:style>
  <w:style w:type="character" w:customStyle="1" w:styleId="ad">
    <w:name w:val="註解文字 字元"/>
    <w:basedOn w:val="a0"/>
    <w:link w:val="ac"/>
    <w:uiPriority w:val="99"/>
    <w:semiHidden/>
    <w:rsid w:val="004F33A1"/>
    <w:rPr>
      <w:rFonts w:ascii="Times New Roman" w:hAnsi="Times New Roman" w:cs="Times New Roman"/>
      <w:sz w:val="24"/>
      <w:szCs w:val="24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F33A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F33A1"/>
    <w:rPr>
      <w:rFonts w:ascii="Times New Roman" w:hAnsi="Times New Roman" w:cs="Times New Roman"/>
      <w:b/>
      <w:bCs/>
      <w:sz w:val="24"/>
      <w:szCs w:val="24"/>
      <w:lang w:eastAsia="zh-TW"/>
    </w:rPr>
  </w:style>
  <w:style w:type="paragraph" w:styleId="af0">
    <w:name w:val="Revision"/>
    <w:hidden/>
    <w:uiPriority w:val="99"/>
    <w:semiHidden/>
    <w:rsid w:val="003209CB"/>
    <w:pPr>
      <w:widowControl/>
      <w:autoSpaceDE/>
      <w:autoSpaceDN/>
    </w:pPr>
    <w:rPr>
      <w:rFonts w:ascii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77284F"/>
    <w:pPr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paragraph" w:styleId="af1">
    <w:name w:val="header"/>
    <w:basedOn w:val="a"/>
    <w:link w:val="af2"/>
    <w:uiPriority w:val="99"/>
    <w:unhideWhenUsed/>
    <w:rsid w:val="000C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0C7F5F"/>
    <w:rPr>
      <w:rFonts w:ascii="Times New Roman" w:hAnsi="Times New Roman" w:cs="Times New Roman"/>
      <w:sz w:val="20"/>
      <w:szCs w:val="20"/>
      <w:lang w:eastAsia="zh-TW"/>
    </w:rPr>
  </w:style>
  <w:style w:type="paragraph" w:styleId="af3">
    <w:name w:val="footer"/>
    <w:basedOn w:val="a"/>
    <w:link w:val="af4"/>
    <w:uiPriority w:val="99"/>
    <w:unhideWhenUsed/>
    <w:rsid w:val="000C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0C7F5F"/>
    <w:rPr>
      <w:rFonts w:ascii="Times New Roman" w:hAnsi="Times New Roman" w:cs="Times New Roma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CE60FF-1568-4C30-81A5-C871420F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746</Characters>
  <Application>Microsoft Office Word</Application>
  <DocSecurity>0</DocSecurity>
  <Lines>6</Lines>
  <Paragraphs>1</Paragraphs>
  <ScaleCrop>false</ScaleCrop>
  <Company>FJU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管理輔系－英語授課</dc:title>
  <dc:creator>葉宏謨</dc:creator>
  <cp:lastModifiedBy>fju</cp:lastModifiedBy>
  <cp:revision>21</cp:revision>
  <cp:lastPrinted>2019-04-11T05:56:00Z</cp:lastPrinted>
  <dcterms:created xsi:type="dcterms:W3CDTF">2019-03-08T02:46:00Z</dcterms:created>
  <dcterms:modified xsi:type="dcterms:W3CDTF">2019-04-11T06:43:00Z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2018-12-18T00:00:00Z</vt:filetime>
  </property>
</Properties>
</file>