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38" w:rsidRPr="00826938" w:rsidRDefault="00826938" w:rsidP="00826938">
      <w:pPr>
        <w:shd w:val="clear" w:color="auto" w:fill="FFFFFF"/>
        <w:adjustRightInd w:val="0"/>
        <w:snapToGrid w:val="0"/>
        <w:spacing w:before="100" w:beforeAutospacing="1" w:after="100" w:afterAutospacing="1"/>
        <w:jc w:val="center"/>
        <w:outlineLvl w:val="1"/>
        <w:rPr>
          <w:rFonts w:ascii="微軟正黑體" w:eastAsia="微軟正黑體" w:hAnsi="微軟正黑體" w:cs="新細明體"/>
          <w:b/>
          <w:bCs/>
          <w:kern w:val="0"/>
          <w:sz w:val="36"/>
          <w:szCs w:val="36"/>
        </w:rPr>
      </w:pPr>
      <w:bookmarkStart w:id="0" w:name="_GoBack"/>
      <w:r w:rsidRPr="00826938">
        <w:rPr>
          <w:rFonts w:ascii="微軟正黑體" w:eastAsia="微軟正黑體" w:hAnsi="微軟正黑體" w:cs="新細明體" w:hint="eastAsia"/>
          <w:b/>
          <w:bCs/>
          <w:kern w:val="0"/>
          <w:sz w:val="36"/>
          <w:szCs w:val="36"/>
        </w:rPr>
        <w:t>臺灣輔仁大學外語學院院長賴振南來校講座</w:t>
      </w:r>
      <w:bookmarkEnd w:id="0"/>
    </w:p>
    <w:p w:rsidR="00826938" w:rsidRPr="00826938" w:rsidRDefault="00826938" w:rsidP="00826938">
      <w:pPr>
        <w:shd w:val="clear" w:color="auto" w:fill="FFFFFF"/>
        <w:adjustRightInd w:val="0"/>
        <w:snapToGrid w:val="0"/>
        <w:jc w:val="center"/>
        <w:rPr>
          <w:rFonts w:ascii="微軟正黑體" w:eastAsia="微軟正黑體" w:hAnsi="微軟正黑體" w:cs="新細明體" w:hint="eastAsia"/>
          <w:kern w:val="0"/>
          <w:sz w:val="20"/>
          <w:szCs w:val="20"/>
        </w:rPr>
      </w:pPr>
      <w:r w:rsidRPr="00826938">
        <w:rPr>
          <w:rFonts w:ascii="微軟正黑體" w:eastAsia="微軟正黑體" w:hAnsi="微軟正黑體" w:cs="新細明體" w:hint="eastAsia"/>
          <w:kern w:val="0"/>
          <w:sz w:val="20"/>
          <w:szCs w:val="20"/>
        </w:rPr>
        <w:t>來源：</w:t>
      </w:r>
      <w:r w:rsidRPr="00826938">
        <w:rPr>
          <w:rFonts w:ascii="微軟正黑體" w:eastAsia="微軟正黑體" w:hAnsi="微軟正黑體" w:cs="新細明體"/>
          <w:kern w:val="0"/>
          <w:sz w:val="20"/>
          <w:szCs w:val="20"/>
        </w:rPr>
        <w:t xml:space="preserve"> </w:t>
      </w:r>
      <w:hyperlink r:id="rId6" w:tgtFrame="_blank" w:history="1">
        <w:r w:rsidRPr="00826938">
          <w:rPr>
            <w:rFonts w:ascii="微軟正黑體" w:eastAsia="微軟正黑體" w:hAnsi="微軟正黑體" w:cs="新細明體" w:hint="eastAsia"/>
            <w:color w:val="000000"/>
            <w:kern w:val="0"/>
            <w:sz w:val="20"/>
            <w:szCs w:val="20"/>
          </w:rPr>
          <w:t>南開新聞網</w:t>
        </w:r>
      </w:hyperlink>
      <w:r w:rsidRPr="00826938">
        <w:rPr>
          <w:rFonts w:ascii="微軟正黑體" w:eastAsia="微軟正黑體" w:hAnsi="微軟正黑體" w:cs="新細明體"/>
          <w:kern w:val="0"/>
          <w:sz w:val="20"/>
          <w:szCs w:val="20"/>
        </w:rPr>
        <w:t xml:space="preserve">     </w:t>
      </w:r>
      <w:r w:rsidRPr="00826938">
        <w:rPr>
          <w:rFonts w:ascii="微軟正黑體" w:eastAsia="微軟正黑體" w:hAnsi="微軟正黑體" w:cs="新細明體" w:hint="eastAsia"/>
          <w:kern w:val="0"/>
          <w:sz w:val="20"/>
          <w:szCs w:val="20"/>
        </w:rPr>
        <w:t>發稿時間：</w:t>
      </w:r>
      <w:r w:rsidRPr="00826938">
        <w:rPr>
          <w:rFonts w:ascii="微軟正黑體" w:eastAsia="微軟正黑體" w:hAnsi="微軟正黑體" w:cs="新細明體"/>
          <w:kern w:val="0"/>
          <w:sz w:val="20"/>
          <w:szCs w:val="20"/>
        </w:rPr>
        <w:t xml:space="preserve"> 2019-04-10 21:22</w:t>
      </w:r>
      <w:r w:rsidRPr="00826938">
        <w:rPr>
          <w:rFonts w:ascii="微軟正黑體" w:eastAsia="微軟正黑體" w:hAnsi="微軟正黑體" w:cs="新細明體" w:hint="eastAsia"/>
          <w:kern w:val="0"/>
          <w:sz w:val="20"/>
          <w:szCs w:val="20"/>
        </w:rPr>
        <w:t xml:space="preserve"> </w:t>
      </w:r>
    </w:p>
    <w:p w:rsidR="00826938" w:rsidRPr="00826938" w:rsidRDefault="00826938" w:rsidP="00826938">
      <w:pPr>
        <w:shd w:val="clear" w:color="auto" w:fill="FFFFFF"/>
        <w:adjustRightInd w:val="0"/>
        <w:snapToGrid w:val="0"/>
        <w:jc w:val="center"/>
        <w:rPr>
          <w:rFonts w:ascii="微軟正黑體" w:eastAsia="微軟正黑體" w:hAnsi="微軟正黑體" w:cs="新細明體" w:hint="eastAsia"/>
          <w:kern w:val="0"/>
        </w:rPr>
      </w:pPr>
      <w:r w:rsidRPr="00826938">
        <w:rPr>
          <w:rFonts w:ascii="微軟正黑體" w:eastAsia="微軟正黑體" w:hAnsi="微軟正黑體" w:cs="新細明體"/>
          <w:noProof/>
          <w:kern w:val="0"/>
        </w:rPr>
        <w:drawing>
          <wp:inline distT="0" distB="0" distL="0" distR="0" wp14:anchorId="1F568312" wp14:editId="54EF1DC2">
            <wp:extent cx="5715000" cy="4289425"/>
            <wp:effectExtent l="0" t="0" r="0" b="0"/>
            <wp:docPr id="1" name="圖片 1" descr="http://news.nankai.edu.cn/pic/0/00/34/79/347984_701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nankai.edu.cn/pic/0/00/34/79/347984_70138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9425"/>
                    </a:xfrm>
                    <a:prstGeom prst="rect">
                      <a:avLst/>
                    </a:prstGeom>
                    <a:noFill/>
                    <a:ln>
                      <a:noFill/>
                    </a:ln>
                  </pic:spPr>
                </pic:pic>
              </a:graphicData>
            </a:graphic>
          </wp:inline>
        </w:drawing>
      </w:r>
    </w:p>
    <w:p w:rsidR="00826938" w:rsidRPr="00826938" w:rsidRDefault="00826938" w:rsidP="00826938">
      <w:pPr>
        <w:shd w:val="clear" w:color="auto" w:fill="FFFFFF"/>
        <w:adjustRightInd w:val="0"/>
        <w:snapToGrid w:val="0"/>
        <w:spacing w:before="100" w:beforeAutospacing="1" w:after="100" w:afterAutospacing="1"/>
        <w:rPr>
          <w:rFonts w:ascii="微軟正黑體" w:eastAsia="微軟正黑體" w:hAnsi="微軟正黑體" w:cs="新細明體" w:hint="eastAsia"/>
          <w:kern w:val="0"/>
        </w:rPr>
      </w:pPr>
      <w:r w:rsidRPr="00826938">
        <w:rPr>
          <w:rFonts w:ascii="微軟正黑體" w:eastAsia="微軟正黑體" w:hAnsi="微軟正黑體" w:cs="新細明體" w:hint="eastAsia"/>
          <w:kern w:val="0"/>
        </w:rPr>
        <w:t xml:space="preserve">　　南開新聞網訊</w:t>
      </w:r>
      <w:r w:rsidRPr="00826938">
        <w:rPr>
          <w:rFonts w:ascii="微軟正黑體" w:eastAsia="微軟正黑體" w:hAnsi="微軟正黑體" w:cs="新細明體"/>
          <w:kern w:val="0"/>
        </w:rPr>
        <w:t>(</w:t>
      </w:r>
      <w:r w:rsidRPr="00826938">
        <w:rPr>
          <w:rFonts w:ascii="微軟正黑體" w:eastAsia="微軟正黑體" w:hAnsi="微軟正黑體" w:cs="新細明體" w:hint="eastAsia"/>
          <w:kern w:val="0"/>
        </w:rPr>
        <w:t>通訊員</w:t>
      </w:r>
      <w:r w:rsidRPr="00826938">
        <w:rPr>
          <w:rFonts w:ascii="微軟正黑體" w:eastAsia="微軟正黑體" w:hAnsi="微軟正黑體" w:cs="新細明體"/>
          <w:kern w:val="0"/>
        </w:rPr>
        <w:t xml:space="preserve"> </w:t>
      </w:r>
      <w:proofErr w:type="gramStart"/>
      <w:r w:rsidRPr="00826938">
        <w:rPr>
          <w:rFonts w:ascii="微軟正黑體" w:eastAsia="微軟正黑體" w:hAnsi="微軟正黑體" w:cs="新細明體" w:hint="eastAsia"/>
          <w:kern w:val="0"/>
        </w:rPr>
        <w:t>朱晚晴</w:t>
      </w:r>
      <w:proofErr w:type="gramEnd"/>
      <w:r w:rsidRPr="00826938">
        <w:rPr>
          <w:rFonts w:ascii="微軟正黑體" w:eastAsia="微軟正黑體" w:hAnsi="微軟正黑體" w:cs="新細明體"/>
          <w:kern w:val="0"/>
        </w:rPr>
        <w:t>)</w:t>
      </w:r>
      <w:r w:rsidRPr="00826938">
        <w:rPr>
          <w:rFonts w:ascii="微軟正黑體" w:eastAsia="微軟正黑體" w:hAnsi="微軟正黑體" w:cs="新細明體" w:hint="eastAsia"/>
          <w:kern w:val="0"/>
        </w:rPr>
        <w:t>日前，臺灣輔仁大學外語學院院長賴振南到訪外國語學院並做了題為“創意粘力學和國際醫療翻譯”學術講座。講座由外國語學院副院長王凱主持，來自日語、英語、翻譯專業的</w:t>
      </w:r>
      <w:proofErr w:type="gramStart"/>
      <w:r w:rsidRPr="00826938">
        <w:rPr>
          <w:rFonts w:ascii="微軟正黑體" w:eastAsia="微軟正黑體" w:hAnsi="微軟正黑體" w:cs="新細明體" w:hint="eastAsia"/>
          <w:kern w:val="0"/>
        </w:rPr>
        <w:t>本碩博</w:t>
      </w:r>
      <w:proofErr w:type="gramEnd"/>
      <w:r w:rsidRPr="00826938">
        <w:rPr>
          <w:rFonts w:ascii="微軟正黑體" w:eastAsia="微軟正黑體" w:hAnsi="微軟正黑體" w:cs="新細明體" w:hint="eastAsia"/>
          <w:kern w:val="0"/>
        </w:rPr>
        <w:t>研究生參加。</w:t>
      </w:r>
    </w:p>
    <w:p w:rsidR="00826938" w:rsidRPr="00826938" w:rsidRDefault="00826938" w:rsidP="00826938">
      <w:pPr>
        <w:shd w:val="clear" w:color="auto" w:fill="FFFFFF"/>
        <w:adjustRightInd w:val="0"/>
        <w:snapToGrid w:val="0"/>
        <w:spacing w:before="100" w:beforeAutospacing="1" w:after="100" w:afterAutospacing="1"/>
        <w:rPr>
          <w:rFonts w:ascii="微軟正黑體" w:eastAsia="微軟正黑體" w:hAnsi="微軟正黑體" w:cs="新細明體" w:hint="eastAsia"/>
          <w:kern w:val="0"/>
        </w:rPr>
      </w:pPr>
      <w:r w:rsidRPr="00826938">
        <w:rPr>
          <w:rFonts w:ascii="微軟正黑體" w:eastAsia="微軟正黑體" w:hAnsi="微軟正黑體" w:cs="新細明體" w:hint="eastAsia"/>
          <w:kern w:val="0"/>
        </w:rPr>
        <w:t xml:space="preserve">　　賴振南首先解釋了“創意粘力學”的概念，強調了創意在現代社會中的重要性，並重點闡述了輔仁大學外語學院正在重點開拓的國際醫療翻譯的相關工作情況。賴振南講述了自己的親身經歷並指出在當前醫療國際化日益深化的背景下，對國際醫療翻譯人才的需求也越來越大，輔仁大學堅持面向社會需求的辦學方針，參考歐美和日韓等國的經驗，利用本校醫學和翻譯學底蘊深厚的獨特優勢，率先建立了國際醫療項目。最後，賴振南建議外國語學院也可利用綜合大學的獨特優勢，發展具有南開特色的外語學科。</w:t>
      </w:r>
    </w:p>
    <w:p w:rsidR="00826938" w:rsidRPr="00826938" w:rsidRDefault="00826938" w:rsidP="00826938">
      <w:pPr>
        <w:shd w:val="clear" w:color="auto" w:fill="FFFFFF"/>
        <w:adjustRightInd w:val="0"/>
        <w:snapToGrid w:val="0"/>
        <w:spacing w:before="100" w:beforeAutospacing="1" w:after="100" w:afterAutospacing="1"/>
        <w:rPr>
          <w:rFonts w:ascii="微軟正黑體" w:eastAsia="微軟正黑體" w:hAnsi="微軟正黑體" w:cs="新細明體" w:hint="eastAsia"/>
          <w:kern w:val="0"/>
        </w:rPr>
      </w:pPr>
      <w:r w:rsidRPr="00826938">
        <w:rPr>
          <w:rFonts w:ascii="微軟正黑體" w:eastAsia="微軟正黑體" w:hAnsi="微軟正黑體" w:cs="新細明體" w:hint="eastAsia"/>
          <w:kern w:val="0"/>
        </w:rPr>
        <w:t xml:space="preserve">　　賴振南通過變魔術等方式激發同學們的好奇心，理論結合實踐的講授方法也讓大家耳目一新，會場氣氛融洽。</w:t>
      </w:r>
    </w:p>
    <w:p w:rsidR="00826938" w:rsidRPr="00826938" w:rsidRDefault="00826938" w:rsidP="00826938">
      <w:pPr>
        <w:shd w:val="clear" w:color="auto" w:fill="FFFFFF"/>
        <w:adjustRightInd w:val="0"/>
        <w:snapToGrid w:val="0"/>
        <w:spacing w:before="100" w:beforeAutospacing="1" w:after="100" w:afterAutospacing="1"/>
        <w:rPr>
          <w:rFonts w:ascii="微軟正黑體" w:eastAsia="微軟正黑體" w:hAnsi="微軟正黑體" w:cs="新細明體" w:hint="eastAsia"/>
          <w:kern w:val="0"/>
        </w:rPr>
      </w:pPr>
      <w:r w:rsidRPr="00826938">
        <w:rPr>
          <w:rFonts w:ascii="微軟正黑體" w:eastAsia="微軟正黑體" w:hAnsi="微軟正黑體" w:cs="新細明體" w:hint="eastAsia"/>
          <w:kern w:val="0"/>
        </w:rPr>
        <w:t xml:space="preserve">　　此次，來自輔仁大學、淡江大學等臺灣高校的</w:t>
      </w:r>
      <w:r w:rsidRPr="00826938">
        <w:rPr>
          <w:rFonts w:ascii="微軟正黑體" w:eastAsia="微軟正黑體" w:hAnsi="微軟正黑體" w:cs="新細明體"/>
          <w:kern w:val="0"/>
        </w:rPr>
        <w:t>40</w:t>
      </w:r>
      <w:r w:rsidRPr="00826938">
        <w:rPr>
          <w:rFonts w:ascii="微軟正黑體" w:eastAsia="微軟正黑體" w:hAnsi="微軟正黑體" w:cs="新細明體" w:hint="eastAsia"/>
          <w:kern w:val="0"/>
        </w:rPr>
        <w:t>餘名師生到訪南開大學外國語學院，開展南開外語教學研習營活動。輔仁大學到訪南開大學，是兩校深厚友誼的見證，更是兩岸關係進一步日益走近、</w:t>
      </w:r>
      <w:proofErr w:type="gramStart"/>
      <w:r w:rsidRPr="00826938">
        <w:rPr>
          <w:rFonts w:ascii="微軟正黑體" w:eastAsia="微軟正黑體" w:hAnsi="微軟正黑體" w:cs="新細明體" w:hint="eastAsia"/>
          <w:kern w:val="0"/>
        </w:rPr>
        <w:t>走實</w:t>
      </w:r>
      <w:proofErr w:type="gramEnd"/>
      <w:r w:rsidRPr="00826938">
        <w:rPr>
          <w:rFonts w:ascii="微軟正黑體" w:eastAsia="微軟正黑體" w:hAnsi="微軟正黑體" w:cs="新細明體" w:hint="eastAsia"/>
          <w:kern w:val="0"/>
        </w:rPr>
        <w:t>、走好的體現，與輔仁大學的友好交流能夠進一步增進兩岸師生的友誼。</w:t>
      </w:r>
    </w:p>
    <w:p w:rsidR="00C95AAF" w:rsidRPr="00826938" w:rsidRDefault="00826938" w:rsidP="00826938">
      <w:pPr>
        <w:shd w:val="clear" w:color="auto" w:fill="FFFFFF"/>
        <w:adjustRightInd w:val="0"/>
        <w:snapToGrid w:val="0"/>
        <w:spacing w:before="100" w:beforeAutospacing="1" w:after="100" w:afterAutospacing="1"/>
        <w:jc w:val="right"/>
        <w:rPr>
          <w:rFonts w:ascii="微軟正黑體" w:eastAsia="微軟正黑體" w:hAnsi="微軟正黑體"/>
        </w:rPr>
      </w:pPr>
      <w:r w:rsidRPr="00826938">
        <w:rPr>
          <w:rFonts w:ascii="微軟正黑體" w:eastAsia="微軟正黑體" w:hAnsi="微軟正黑體" w:cs="新細明體" w:hint="eastAsia"/>
          <w:color w:val="0000FF"/>
          <w:kern w:val="0"/>
          <w:sz w:val="21"/>
          <w:szCs w:val="21"/>
        </w:rPr>
        <w:t>編輯：</w:t>
      </w:r>
      <w:r w:rsidRPr="00826938">
        <w:rPr>
          <w:rFonts w:ascii="微軟正黑體" w:eastAsia="微軟正黑體" w:hAnsi="微軟正黑體" w:cs="新細明體"/>
          <w:kern w:val="0"/>
        </w:rPr>
        <w:t xml:space="preserve"> </w:t>
      </w:r>
      <w:r w:rsidRPr="00826938">
        <w:rPr>
          <w:rFonts w:ascii="微軟正黑體" w:eastAsia="微軟正黑體" w:hAnsi="微軟正黑體" w:cs="新細明體" w:hint="eastAsia"/>
          <w:kern w:val="0"/>
        </w:rPr>
        <w:t>張麗</w:t>
      </w:r>
    </w:p>
    <w:sectPr w:rsidR="00C95AAF" w:rsidRPr="00826938" w:rsidSect="00826938">
      <w:pgSz w:w="11906" w:h="16838"/>
      <w:pgMar w:top="284" w:right="991"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38"/>
    <w:rsid w:val="002864ED"/>
    <w:rsid w:val="0039309E"/>
    <w:rsid w:val="00557E5C"/>
    <w:rsid w:val="00826938"/>
    <w:rsid w:val="008E7DF7"/>
    <w:rsid w:val="009A3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F7"/>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93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2693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F7"/>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93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2693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7374">
      <w:bodyDiv w:val="1"/>
      <w:marLeft w:val="0"/>
      <w:marRight w:val="0"/>
      <w:marTop w:val="0"/>
      <w:marBottom w:val="0"/>
      <w:divBdr>
        <w:top w:val="none" w:sz="0" w:space="0" w:color="auto"/>
        <w:left w:val="none" w:sz="0" w:space="0" w:color="auto"/>
        <w:bottom w:val="none" w:sz="0" w:space="0" w:color="auto"/>
        <w:right w:val="none" w:sz="0" w:space="0" w:color="auto"/>
      </w:divBdr>
      <w:divsChild>
        <w:div w:id="1899628097">
          <w:marLeft w:val="0"/>
          <w:marRight w:val="0"/>
          <w:marTop w:val="100"/>
          <w:marBottom w:val="100"/>
          <w:divBdr>
            <w:top w:val="none" w:sz="0" w:space="0" w:color="auto"/>
            <w:left w:val="none" w:sz="0" w:space="0" w:color="auto"/>
            <w:bottom w:val="none" w:sz="0" w:space="0" w:color="auto"/>
            <w:right w:val="none" w:sz="0" w:space="0" w:color="auto"/>
          </w:divBdr>
          <w:divsChild>
            <w:div w:id="1997294460">
              <w:marLeft w:val="450"/>
              <w:marRight w:val="450"/>
              <w:marTop w:val="0"/>
              <w:marBottom w:val="0"/>
              <w:divBdr>
                <w:top w:val="single" w:sz="18" w:space="0" w:color="721860"/>
                <w:left w:val="none" w:sz="0" w:space="0" w:color="auto"/>
                <w:bottom w:val="none" w:sz="0" w:space="0" w:color="auto"/>
                <w:right w:val="none" w:sz="0" w:space="0" w:color="auto"/>
              </w:divBdr>
              <w:divsChild>
                <w:div w:id="507716717">
                  <w:marLeft w:val="0"/>
                  <w:marRight w:val="0"/>
                  <w:marTop w:val="225"/>
                  <w:marBottom w:val="180"/>
                  <w:divBdr>
                    <w:top w:val="none" w:sz="0" w:space="0" w:color="auto"/>
                    <w:left w:val="none" w:sz="0" w:space="0" w:color="auto"/>
                    <w:bottom w:val="single" w:sz="18" w:space="8" w:color="721860"/>
                    <w:right w:val="none" w:sz="0" w:space="0" w:color="auto"/>
                  </w:divBdr>
                  <w:divsChild>
                    <w:div w:id="766772188">
                      <w:marLeft w:val="75"/>
                      <w:marRight w:val="75"/>
                      <w:marTop w:val="0"/>
                      <w:marBottom w:val="0"/>
                      <w:divBdr>
                        <w:top w:val="none" w:sz="0" w:space="0" w:color="auto"/>
                        <w:left w:val="none" w:sz="0" w:space="0" w:color="auto"/>
                        <w:bottom w:val="none" w:sz="0" w:space="0" w:color="auto"/>
                        <w:right w:val="single" w:sz="6" w:space="4" w:color="E6D8E3"/>
                      </w:divBdr>
                      <w:divsChild>
                        <w:div w:id="1324042285">
                          <w:marLeft w:val="0"/>
                          <w:marRight w:val="0"/>
                          <w:marTop w:val="0"/>
                          <w:marBottom w:val="0"/>
                          <w:divBdr>
                            <w:top w:val="none" w:sz="0" w:space="0" w:color="auto"/>
                            <w:left w:val="none" w:sz="0" w:space="0" w:color="auto"/>
                            <w:bottom w:val="single" w:sz="6" w:space="4" w:color="E6D8E3"/>
                            <w:right w:val="none" w:sz="0" w:space="0" w:color="auto"/>
                          </w:divBdr>
                        </w:div>
                        <w:div w:id="60256402">
                          <w:marLeft w:val="0"/>
                          <w:marRight w:val="0"/>
                          <w:marTop w:val="0"/>
                          <w:marBottom w:val="0"/>
                          <w:divBdr>
                            <w:top w:val="none" w:sz="0" w:space="0" w:color="auto"/>
                            <w:left w:val="none" w:sz="0" w:space="0" w:color="auto"/>
                            <w:bottom w:val="none" w:sz="0" w:space="0" w:color="auto"/>
                            <w:right w:val="none" w:sz="0" w:space="0" w:color="auto"/>
                          </w:divBdr>
                        </w:div>
                        <w:div w:id="7363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120475">
      <w:bodyDiv w:val="1"/>
      <w:marLeft w:val="0"/>
      <w:marRight w:val="0"/>
      <w:marTop w:val="0"/>
      <w:marBottom w:val="0"/>
      <w:divBdr>
        <w:top w:val="none" w:sz="0" w:space="0" w:color="auto"/>
        <w:left w:val="none" w:sz="0" w:space="0" w:color="auto"/>
        <w:bottom w:val="none" w:sz="0" w:space="0" w:color="auto"/>
        <w:right w:val="none" w:sz="0" w:space="0" w:color="auto"/>
      </w:divBdr>
      <w:divsChild>
        <w:div w:id="104622952">
          <w:marLeft w:val="0"/>
          <w:marRight w:val="0"/>
          <w:marTop w:val="100"/>
          <w:marBottom w:val="100"/>
          <w:divBdr>
            <w:top w:val="none" w:sz="0" w:space="0" w:color="auto"/>
            <w:left w:val="none" w:sz="0" w:space="0" w:color="auto"/>
            <w:bottom w:val="none" w:sz="0" w:space="0" w:color="auto"/>
            <w:right w:val="none" w:sz="0" w:space="0" w:color="auto"/>
          </w:divBdr>
          <w:divsChild>
            <w:div w:id="307173268">
              <w:marLeft w:val="450"/>
              <w:marRight w:val="450"/>
              <w:marTop w:val="0"/>
              <w:marBottom w:val="0"/>
              <w:divBdr>
                <w:top w:val="single" w:sz="18" w:space="0" w:color="721860"/>
                <w:left w:val="none" w:sz="0" w:space="0" w:color="auto"/>
                <w:bottom w:val="none" w:sz="0" w:space="0" w:color="auto"/>
                <w:right w:val="none" w:sz="0" w:space="0" w:color="auto"/>
              </w:divBdr>
              <w:divsChild>
                <w:div w:id="1447384524">
                  <w:marLeft w:val="0"/>
                  <w:marRight w:val="0"/>
                  <w:marTop w:val="225"/>
                  <w:marBottom w:val="180"/>
                  <w:divBdr>
                    <w:top w:val="none" w:sz="0" w:space="0" w:color="auto"/>
                    <w:left w:val="none" w:sz="0" w:space="0" w:color="auto"/>
                    <w:bottom w:val="single" w:sz="18" w:space="8" w:color="721860"/>
                    <w:right w:val="none" w:sz="0" w:space="0" w:color="auto"/>
                  </w:divBdr>
                  <w:divsChild>
                    <w:div w:id="1862890506">
                      <w:marLeft w:val="75"/>
                      <w:marRight w:val="75"/>
                      <w:marTop w:val="0"/>
                      <w:marBottom w:val="0"/>
                      <w:divBdr>
                        <w:top w:val="none" w:sz="0" w:space="0" w:color="auto"/>
                        <w:left w:val="none" w:sz="0" w:space="0" w:color="auto"/>
                        <w:bottom w:val="none" w:sz="0" w:space="0" w:color="auto"/>
                        <w:right w:val="single" w:sz="6" w:space="4" w:color="E6D8E3"/>
                      </w:divBdr>
                      <w:divsChild>
                        <w:div w:id="594747357">
                          <w:marLeft w:val="0"/>
                          <w:marRight w:val="0"/>
                          <w:marTop w:val="0"/>
                          <w:marBottom w:val="0"/>
                          <w:divBdr>
                            <w:top w:val="none" w:sz="0" w:space="0" w:color="auto"/>
                            <w:left w:val="none" w:sz="0" w:space="0" w:color="auto"/>
                            <w:bottom w:val="single" w:sz="6" w:space="4" w:color="E6D8E3"/>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news.nankai.edu.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49CE5-2F3A-4F05-A8D0-3D26BE07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dc:creator>
  <cp:lastModifiedBy>fju</cp:lastModifiedBy>
  <cp:revision>1</cp:revision>
  <dcterms:created xsi:type="dcterms:W3CDTF">2019-04-12T03:33:00Z</dcterms:created>
  <dcterms:modified xsi:type="dcterms:W3CDTF">2019-04-12T03:39:00Z</dcterms:modified>
</cp:coreProperties>
</file>